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90FAB" w14:textId="7961252C" w:rsidR="00765075" w:rsidRDefault="002D63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Заявка </w:t>
      </w:r>
      <w:r w:rsidR="00B30CE7">
        <w:rPr>
          <w:rFonts w:ascii="Times New Roman" w:hAnsi="Times New Roman" w:cs="Times New Roman"/>
          <w:b/>
          <w:bCs/>
          <w:sz w:val="32"/>
          <w:szCs w:val="32"/>
        </w:rPr>
        <w:t xml:space="preserve">Еврейской автономной области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по лучшей региональной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практик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5C7B84" w:rsidRPr="005C7B84">
        <w:rPr>
          <w:rFonts w:ascii="Times New Roman" w:hAnsi="Times New Roman" w:cs="Times New Roman"/>
          <w:b/>
          <w:bCs/>
          <w:sz w:val="32"/>
          <w:szCs w:val="32"/>
        </w:rPr>
        <w:t>сфере финансового просвещения и финансовой безопасности</w:t>
      </w:r>
    </w:p>
    <w:p w14:paraId="006AD8F5" w14:textId="77777777" w:rsidR="00765075" w:rsidRPr="005C7B84" w:rsidRDefault="00765075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073" w:type="dxa"/>
        <w:tblLayout w:type="fixed"/>
        <w:tblLook w:val="04A0" w:firstRow="1" w:lastRow="0" w:firstColumn="1" w:lastColumn="0" w:noHBand="0" w:noVBand="1"/>
      </w:tblPr>
      <w:tblGrid>
        <w:gridCol w:w="2681"/>
        <w:gridCol w:w="2541"/>
        <w:gridCol w:w="2541"/>
        <w:gridCol w:w="1588"/>
        <w:gridCol w:w="236"/>
        <w:gridCol w:w="14"/>
        <w:gridCol w:w="236"/>
        <w:gridCol w:w="236"/>
      </w:tblGrid>
      <w:tr w:rsidR="00765075" w14:paraId="478E71C4" w14:textId="77777777" w:rsidTr="0098582E">
        <w:trPr>
          <w:gridAfter w:val="4"/>
          <w:wAfter w:w="722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ED92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практики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C738" w14:textId="06373AC8" w:rsidR="00934491" w:rsidRDefault="00B30CE7" w:rsidP="00934491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B30CE7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«Кошерные финансы»</w:t>
            </w:r>
          </w:p>
        </w:tc>
      </w:tr>
      <w:tr w:rsidR="00765075" w14:paraId="6822B2E8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6D002D" w14:textId="595F93C3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Краткое описание, отражающее суть 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практики</w:t>
            </w:r>
          </w:p>
          <w:p w14:paraId="3EAF5A29" w14:textId="78293897"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075" w14:paraId="5386A527" w14:textId="77777777" w:rsidTr="005C7B84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4A39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1B50" w14:textId="1FCD7ADB" w:rsidR="00765075" w:rsidRDefault="000F4FFF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0F4FF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информационная кампания по финансовой грамотности</w:t>
            </w:r>
          </w:p>
        </w:tc>
      </w:tr>
      <w:tr w:rsidR="00765075" w14:paraId="0CC84BA2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7AA1E1" w14:textId="48F4EA00"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Выбрать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одно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из направлений: </w:t>
            </w:r>
          </w:p>
          <w:p w14:paraId="69CF046D" w14:textId="77777777" w:rsidR="00A05BE5" w:rsidRPr="00D5637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D5637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информационная кампания по финансовой грамотности;</w:t>
            </w:r>
          </w:p>
          <w:p w14:paraId="45E9B7AB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финансовое просвещение детей и молодежи;</w:t>
            </w:r>
          </w:p>
          <w:p w14:paraId="3237EE71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образовательные и просветительские проекты финансовой грамотности для взрослых; </w:t>
            </w:r>
          </w:p>
          <w:p w14:paraId="26C33E4B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цифровые продукты по финансовой грамотности;</w:t>
            </w:r>
          </w:p>
          <w:p w14:paraId="2B398389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волонтерские проекты;</w:t>
            </w:r>
          </w:p>
          <w:p w14:paraId="5877F2C3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со СМИ,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блогерами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 и в социальных сетях; </w:t>
            </w:r>
          </w:p>
          <w:p w14:paraId="0CA9146F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органами соц. защиты, МФЦ, ПФР, ФНС,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Роспотребнадзором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 и др.; </w:t>
            </w:r>
          </w:p>
          <w:p w14:paraId="4D81A7E3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общественными организациями и движениями; </w:t>
            </w:r>
          </w:p>
          <w:p w14:paraId="021286D6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для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людеи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̆ с ОВЗ; </w:t>
            </w:r>
          </w:p>
          <w:p w14:paraId="1BCB6B47" w14:textId="7356D548" w:rsid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для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людеи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̆ старшего возраста</w:t>
            </w:r>
            <w:r w:rsidR="00856C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;</w:t>
            </w:r>
          </w:p>
          <w:p w14:paraId="654116C0" w14:textId="29CFC0E6" w:rsidR="00856C1C" w:rsidRPr="00DC2212" w:rsidRDefault="00DD7FA1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DD7FA1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просветительские проекты в трудовых коллектива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х</w:t>
            </w:r>
            <w:r w:rsidR="00C87F7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.</w:t>
            </w:r>
          </w:p>
          <w:p w14:paraId="07018E6F" w14:textId="573B560E" w:rsidR="00A05BE5" w:rsidRPr="00A05BE5" w:rsidRDefault="00A05BE5" w:rsidP="00A05BE5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  <w:t>Практики по иным направлениям приниматься не будут!</w:t>
            </w:r>
          </w:p>
          <w:p w14:paraId="4BB2287E" w14:textId="089C3802" w:rsidR="005C7B84" w:rsidRDefault="005C7B84" w:rsidP="005C7B84">
            <w:pPr>
              <w:pStyle w:val="a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Raleway Medium" w:eastAsia="Times New Roman" w:hAnsi="Raleway Medium" w:cs="Calibri"/>
                <w:color w:val="757070"/>
                <w:sz w:val="20"/>
                <w:szCs w:val="20"/>
                <w:lang w:eastAsia="ru-RU"/>
              </w:rPr>
            </w:pPr>
          </w:p>
        </w:tc>
      </w:tr>
      <w:tr w:rsidR="00765075" w14:paraId="0235BB5E" w14:textId="77777777" w:rsidTr="00B30CE7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41DE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CE72" w14:textId="33B11E76" w:rsidR="00765075" w:rsidRDefault="00D56375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школьники, студент</w:t>
            </w:r>
            <w:r w:rsidR="00127B70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, взрослое население, </w:t>
            </w:r>
            <w:r w:rsidRPr="00D5637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пенсионеры и </w:t>
            </w: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пред</w:t>
            </w:r>
            <w:r w:rsidRPr="00D5637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пенсионеры</w:t>
            </w:r>
            <w:proofErr w:type="spellEnd"/>
          </w:p>
        </w:tc>
      </w:tr>
      <w:tr w:rsidR="00765075" w14:paraId="659F6944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261B15B" w14:textId="371E5F33"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 целевую аудиторию, на которую нацелена практика:</w:t>
            </w:r>
          </w:p>
          <w:p w14:paraId="58DDD058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дошкольники;</w:t>
            </w:r>
          </w:p>
          <w:p w14:paraId="508E9A1B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школьники;</w:t>
            </w:r>
          </w:p>
          <w:p w14:paraId="09BAEB5B" w14:textId="0C300619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студенты;</w:t>
            </w:r>
          </w:p>
          <w:p w14:paraId="62E3CAF6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взрослое население;</w:t>
            </w:r>
          </w:p>
          <w:p w14:paraId="57EE3574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пенсионеры и </w:t>
            </w:r>
            <w:proofErr w:type="spellStart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предпенсионеры</w:t>
            </w:r>
            <w:proofErr w:type="spellEnd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;</w:t>
            </w:r>
          </w:p>
          <w:p w14:paraId="65CE0FEF" w14:textId="77777777" w:rsidR="00765075" w:rsidRPr="00FC55EE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представители СМП и </w:t>
            </w:r>
            <w:proofErr w:type="spellStart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самозанятые</w:t>
            </w:r>
            <w:proofErr w:type="spellEnd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граждане</w:t>
            </w:r>
            <w:r w:rsidR="00FC55E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;</w:t>
            </w:r>
          </w:p>
          <w:p w14:paraId="2B8C0EBE" w14:textId="77777777" w:rsidR="00FC55EE" w:rsidRPr="005C7B84" w:rsidRDefault="005C7B84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люди с ОВЗ</w:t>
            </w:r>
          </w:p>
          <w:p w14:paraId="6885872B" w14:textId="3F293968"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14:paraId="54EABECC" w14:textId="77777777" w:rsidTr="00B30CE7">
        <w:trPr>
          <w:gridAfter w:val="4"/>
          <w:wAfter w:w="722" w:type="dxa"/>
          <w:trHeight w:val="76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3E14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Охват аудитории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6014" w14:textId="3429D0B6" w:rsidR="00765075" w:rsidRDefault="00837AE6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837AE6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 5 000 чел./год и выше</w:t>
            </w:r>
          </w:p>
        </w:tc>
      </w:tr>
      <w:tr w:rsidR="00765075" w14:paraId="6655179E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A688A7" w14:textId="421CBDF3" w:rsidR="00765075" w:rsidRDefault="00A43F7E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</w:t>
            </w:r>
            <w:r w:rsidR="002D63F2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диапазон:</w:t>
            </w:r>
          </w:p>
          <w:p w14:paraId="2BD541C4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 100 чел./год;</w:t>
            </w:r>
          </w:p>
          <w:p w14:paraId="2F48C08A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100 до 1 000 чел./год;</w:t>
            </w:r>
          </w:p>
          <w:p w14:paraId="150F3ACA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1 000 до 5 000 чел./год;</w:t>
            </w:r>
          </w:p>
          <w:p w14:paraId="0C87AF80" w14:textId="77777777" w:rsidR="00765075" w:rsidRPr="005C7B84" w:rsidRDefault="005C7B84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5 000 чел./год и выше</w:t>
            </w:r>
          </w:p>
          <w:p w14:paraId="044F03E5" w14:textId="2336E8A4"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14:paraId="734C72FD" w14:textId="77777777" w:rsidTr="005C7B84">
        <w:trPr>
          <w:gridAfter w:val="4"/>
          <w:wAfter w:w="722" w:type="dxa"/>
          <w:trHeight w:val="8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807C6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Разработчик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2F0A" w14:textId="18F17622" w:rsidR="00765075" w:rsidRDefault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0B148A">
              <w:rPr>
                <w:rFonts w:ascii="Raleway Medium" w:eastAsia="Times New Roman" w:hAnsi="Raleway Medium" w:cs="Calibri"/>
                <w:bCs/>
                <w:color w:val="000000"/>
                <w:sz w:val="28"/>
                <w:szCs w:val="28"/>
                <w:lang w:eastAsia="ru-RU"/>
              </w:rPr>
              <w:t>Отделение по Еврейской автономной области Дальневосточного главного управления Центрального банка Российской Федерации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075" w14:paraId="0E200972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1339EAC" w14:textId="5A696574" w:rsidR="005C7B84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Наименование организаци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и, </w:t>
            </w:r>
            <w:r w:rsidR="00D327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адрес сайта разработчика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(при наличии)</w:t>
            </w:r>
          </w:p>
          <w:p w14:paraId="1ABD29B2" w14:textId="77777777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 </w:t>
            </w:r>
          </w:p>
          <w:p w14:paraId="0DE87A27" w14:textId="77777777" w:rsidR="00B30CE7" w:rsidRDefault="00B30CE7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</w:p>
          <w:p w14:paraId="56E44460" w14:textId="2296CAA2" w:rsidR="00B30CE7" w:rsidRDefault="00B30CE7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14:paraId="4C104A29" w14:textId="77777777" w:rsidTr="005C7B84">
        <w:trPr>
          <w:gridAfter w:val="4"/>
          <w:wAfter w:w="722" w:type="dxa"/>
          <w:trHeight w:val="360"/>
        </w:trPr>
        <w:tc>
          <w:tcPr>
            <w:tcW w:w="268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0379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Краткое описание практики</w:t>
            </w:r>
          </w:p>
        </w:tc>
        <w:tc>
          <w:tcPr>
            <w:tcW w:w="6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8C044" w14:textId="10AC1331" w:rsidR="00934491" w:rsidRPr="00934491" w:rsidRDefault="00BF3021" w:rsidP="00934491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</w:t>
            </w:r>
            <w:r w:rsidRPr="00BF302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инансово-просветительск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ий проект</w:t>
            </w:r>
            <w:r w:rsidRPr="00BF302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«Кошерные финансы»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491"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направлен на популяризацию финансовой грамотности среди</w:t>
            </w:r>
            <w:r w:rsid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5637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широких слоев </w:t>
            </w:r>
            <w:r w:rsidR="00934491"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населения, формирование финансовой</w:t>
            </w:r>
            <w:r w:rsidR="00D5637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культуры и полезных финансовых </w:t>
            </w:r>
            <w:r w:rsidR="00934491"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привычек. Его ключевой механизм — расп</w:t>
            </w:r>
            <w:r w:rsid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ространение кратких, полезных и </w:t>
            </w:r>
            <w:r w:rsidR="00934491"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применимых в жизни финансовых советов через наружные носители </w:t>
            </w:r>
          </w:p>
          <w:p w14:paraId="171902C5" w14:textId="3DA11E8B" w:rsidR="00934491" w:rsidRPr="00934491" w:rsidRDefault="00934491" w:rsidP="00934491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-тенты). Размещенные на </w:t>
            </w:r>
            <w:proofErr w:type="spellStart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-тента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х финансовые советы основаны на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народной мудрости и историческом наследии Еврейской автономной области.</w:t>
            </w:r>
          </w:p>
          <w:p w14:paraId="1D577EF3" w14:textId="2C0507FC" w:rsidR="00934491" w:rsidRPr="00934491" w:rsidRDefault="00934491" w:rsidP="00934491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-тенте присутствует Q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R-код, предоставляющий доступ к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дополнительным образовательным ресур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сам (портал </w:t>
            </w:r>
            <w:proofErr w:type="spellStart"/>
            <w:proofErr w:type="gram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финкульт.инфо</w:t>
            </w:r>
            <w:proofErr w:type="spellEnd"/>
            <w:proofErr w:type="gramEnd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, либо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онлайн-проекты Банка России по финансовой грамотности), что 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позволит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пользователям мгновенно перейти к интерактивным материалам для более </w:t>
            </w:r>
          </w:p>
          <w:p w14:paraId="40ADFF07" w14:textId="77777777" w:rsidR="00934491" w:rsidRPr="00934491" w:rsidRDefault="00934491" w:rsidP="00934491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глубокого изучения.</w:t>
            </w:r>
          </w:p>
          <w:p w14:paraId="53ED277A" w14:textId="27E916E8" w:rsidR="00765075" w:rsidRDefault="00934491" w:rsidP="00837AE6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В рамках проекта </w:t>
            </w:r>
            <w:proofErr w:type="spellStart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-тент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ы размеща</w:t>
            </w:r>
            <w:r w:rsidR="00D5637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ются </w:t>
            </w:r>
            <w:r w:rsidR="00837AE6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общественных пространствах, зонах обслуживания и ожидания, 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на стойках 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администрации и других локациях с высокой проходимостью. </w:t>
            </w:r>
          </w:p>
        </w:tc>
      </w:tr>
      <w:tr w:rsidR="00765075" w14:paraId="512D2569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F4BE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DB70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A53D4B" w14:textId="77777777" w:rsidR="00765075" w:rsidRDefault="00765075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0122FB4D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0BB4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B12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A2323D9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3BC0DE72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6AE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F36A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8A0CC0D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6813FB30" w14:textId="77777777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AA637E" w14:textId="77777777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Описание технологии организации и реализации практики,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не более 3 000 знаков</w:t>
            </w:r>
          </w:p>
          <w:p w14:paraId="71229F71" w14:textId="4264D774"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84B9EB2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6CD8EEFC" w14:textId="77777777" w:rsidTr="005C7B84">
        <w:trPr>
          <w:gridAfter w:val="3"/>
          <w:wAfter w:w="486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492F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Достигнутые результаты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09DC" w14:textId="0DF2B541" w:rsidR="00765075" w:rsidRDefault="00934491" w:rsidP="00934491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делением Биробиджан подготовлены</w:t>
            </w: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7 видов </w:t>
            </w:r>
            <w:proofErr w:type="spellStart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-тентов размером 12х8см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14:paraId="18852F57" w14:textId="0CF58C19" w:rsidR="00765075" w:rsidRPr="00D56375" w:rsidRDefault="00934491" w:rsidP="00837AE6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Тейбл</w:t>
            </w:r>
            <w:proofErr w:type="spellEnd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-тенты размещены в следующих местах: библиотеки, здания администраций поселков, школы, МФЦ и его филиалы, кафе, рестораны, </w:t>
            </w:r>
            <w:r w:rsidR="00837AE6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гостиничные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комплекс</w:t>
            </w:r>
            <w:r w:rsidR="00837AE6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, салоны красоты. </w:t>
            </w:r>
          </w:p>
        </w:tc>
        <w:tc>
          <w:tcPr>
            <w:tcW w:w="236" w:type="dxa"/>
            <w:vAlign w:val="center"/>
          </w:tcPr>
          <w:p w14:paraId="4875DE2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127CAC16" w14:textId="77777777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2FE3AB0" w14:textId="77777777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Количественные и качественные результаты реализации практики,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оформить списком</w:t>
            </w:r>
          </w:p>
          <w:p w14:paraId="595531CE" w14:textId="70B7B741"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4649A35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76A05E87" w14:textId="77777777" w:rsidTr="00934491">
        <w:trPr>
          <w:gridAfter w:val="3"/>
          <w:wAfter w:w="486" w:type="dxa"/>
          <w:trHeight w:val="114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90BF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Возможности и инструменты для тиражирования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D78A" w14:textId="11761CDD" w:rsidR="00765075" w:rsidRDefault="00934491" w:rsidP="00934491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3449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Практика может быть использована для реализации подобного проекта в других регионах страны.</w:t>
            </w:r>
          </w:p>
        </w:tc>
        <w:tc>
          <w:tcPr>
            <w:tcW w:w="236" w:type="dxa"/>
            <w:vAlign w:val="center"/>
          </w:tcPr>
          <w:p w14:paraId="34748F0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487425D4" w14:textId="77777777" w:rsidTr="005C7B84">
        <w:trPr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575077" w14:textId="6D30CD3C" w:rsidR="00765075" w:rsidRDefault="002D63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При наличии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идей для тиражирования и (или) масштабирования практики в рамках субъекта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, федерального округа, страны</w:t>
            </w: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DB69C9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A2A2B4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748A1CE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2247CD86" w14:textId="77777777" w:rsidTr="005C7B84">
        <w:trPr>
          <w:trHeight w:val="360"/>
        </w:trPr>
        <w:tc>
          <w:tcPr>
            <w:tcW w:w="2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DC0AD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B304E9" w14:textId="00A4A931" w:rsidR="00B15E26" w:rsidRDefault="00B15E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FB7EAA" w14:textId="1B6E5E9D" w:rsidR="00D56375" w:rsidRDefault="00D563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0794F" w14:textId="3483E376" w:rsidR="00D56375" w:rsidRDefault="00D563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B9F9C9" w14:textId="529AB5A8" w:rsidR="00D56375" w:rsidRDefault="00D563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37CBC5" w14:textId="3EDA3B6A" w:rsidR="00D56375" w:rsidRDefault="00D563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26366F" w14:textId="77777777" w:rsidR="00D56375" w:rsidRDefault="00D563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987EE5" w14:textId="10ACA11A" w:rsidR="00B15E26" w:rsidRDefault="00B15E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48F82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64A54C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D25FFC4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5D1F40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28B3A49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3FC1A6BF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60B3" w14:textId="77777777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Контактное лицо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96C2" w14:textId="51158924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6" w:type="dxa"/>
            <w:vAlign w:val="center"/>
          </w:tcPr>
          <w:p w14:paraId="088A6141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074C5551" w14:textId="77777777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C6B5" w14:textId="77777777" w:rsidR="00B30CE7" w:rsidRDefault="00B30CE7" w:rsidP="00B30CE7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1AEA7" w14:textId="423B0D35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Мишкина Светлана Владиславовна</w:t>
            </w:r>
          </w:p>
        </w:tc>
        <w:tc>
          <w:tcPr>
            <w:tcW w:w="236" w:type="dxa"/>
            <w:vAlign w:val="center"/>
          </w:tcPr>
          <w:p w14:paraId="32B5E62F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3CC3835C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642" w14:textId="77777777" w:rsidR="00B30CE7" w:rsidRDefault="00B30CE7" w:rsidP="00B30CE7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90C" w14:textId="557F69D4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6" w:type="dxa"/>
            <w:vAlign w:val="center"/>
          </w:tcPr>
          <w:p w14:paraId="307612FF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3775C405" w14:textId="77777777" w:rsidTr="005C7B84">
        <w:trPr>
          <w:gridAfter w:val="3"/>
          <w:wAfter w:w="486" w:type="dxa"/>
          <w:trHeight w:val="5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43E4" w14:textId="77777777" w:rsidR="00B30CE7" w:rsidRDefault="00B30CE7" w:rsidP="00B30CE7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04D5B" w14:textId="37E01FAF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Главный экономист экономического отдела</w:t>
            </w:r>
          </w:p>
        </w:tc>
        <w:tc>
          <w:tcPr>
            <w:tcW w:w="236" w:type="dxa"/>
            <w:vAlign w:val="center"/>
          </w:tcPr>
          <w:p w14:paraId="27C4797F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10528E72" w14:textId="77777777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C736" w14:textId="77777777" w:rsidR="00B30CE7" w:rsidRDefault="00B30CE7" w:rsidP="00B30CE7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042D4" w14:textId="5967FBDA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Контактные данные (телефон, электронная почта)</w:t>
            </w:r>
          </w:p>
        </w:tc>
        <w:tc>
          <w:tcPr>
            <w:tcW w:w="236" w:type="dxa"/>
            <w:vAlign w:val="center"/>
          </w:tcPr>
          <w:p w14:paraId="21107B2F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0CE7" w14:paraId="2BA4CCCD" w14:textId="77777777" w:rsidTr="005C7B84">
        <w:trPr>
          <w:gridAfter w:val="3"/>
          <w:wAfter w:w="486" w:type="dxa"/>
          <w:trHeight w:val="4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731F" w14:textId="77777777" w:rsidR="00B30CE7" w:rsidRDefault="00B30CE7" w:rsidP="00B30CE7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03F96" w14:textId="0535BD8E" w:rsidR="00B30CE7" w:rsidRDefault="00B30CE7" w:rsidP="00B30CE7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(42622) 9-44-65, </w:t>
            </w: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>MishkinaSV</w:t>
            </w:r>
            <w:proofErr w:type="spellEnd"/>
            <w:r w:rsidRPr="007511AE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@cbr.ru</w:t>
            </w:r>
          </w:p>
        </w:tc>
        <w:tc>
          <w:tcPr>
            <w:tcW w:w="236" w:type="dxa"/>
            <w:vAlign w:val="center"/>
          </w:tcPr>
          <w:p w14:paraId="1C74105F" w14:textId="77777777" w:rsidR="00B30CE7" w:rsidRDefault="00B30CE7" w:rsidP="00B30C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A0617C7" w14:textId="77777777" w:rsidR="00B30CE7" w:rsidRDefault="00B30CE7" w:rsidP="00B30CE7"/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30CE7" w14:paraId="30841909" w14:textId="77777777" w:rsidTr="00267C8B">
        <w:trPr>
          <w:trHeight w:val="36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FE97" w14:textId="77777777" w:rsidR="00B30CE7" w:rsidRDefault="00B30CE7" w:rsidP="00267C8B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Контактное лицо</w:t>
            </w:r>
          </w:p>
        </w:tc>
        <w:tc>
          <w:tcPr>
            <w:tcW w:w="66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5C3C3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B30CE7" w14:paraId="2C67260A" w14:textId="77777777" w:rsidTr="00267C8B">
        <w:trPr>
          <w:trHeight w:val="52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839" w14:textId="77777777" w:rsidR="00B30CE7" w:rsidRDefault="00B30CE7" w:rsidP="00267C8B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C743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Пронина Надежда Николаевна</w:t>
            </w:r>
          </w:p>
        </w:tc>
      </w:tr>
      <w:tr w:rsidR="00B30CE7" w14:paraId="4998DEC3" w14:textId="77777777" w:rsidTr="00267C8B">
        <w:trPr>
          <w:trHeight w:val="36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192A" w14:textId="77777777" w:rsidR="00B30CE7" w:rsidRDefault="00B30CE7" w:rsidP="00267C8B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1754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30CE7" w14:paraId="37CB44AD" w14:textId="77777777" w:rsidTr="00267C8B">
        <w:trPr>
          <w:trHeight w:val="56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263" w14:textId="77777777" w:rsidR="00B30CE7" w:rsidRDefault="00B30CE7" w:rsidP="00267C8B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647BE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Начальник экономического отдела</w:t>
            </w:r>
          </w:p>
        </w:tc>
      </w:tr>
      <w:tr w:rsidR="00B30CE7" w14:paraId="30512BD7" w14:textId="77777777" w:rsidTr="00267C8B">
        <w:trPr>
          <w:trHeight w:val="52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760B" w14:textId="77777777" w:rsidR="00B30CE7" w:rsidRDefault="00B30CE7" w:rsidP="00267C8B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4BA0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Контактные данные (телефон, электронная почта)</w:t>
            </w:r>
          </w:p>
        </w:tc>
      </w:tr>
      <w:tr w:rsidR="00B30CE7" w14:paraId="1B2095BF" w14:textId="77777777" w:rsidTr="00267C8B">
        <w:trPr>
          <w:trHeight w:val="42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B478" w14:textId="77777777" w:rsidR="00B30CE7" w:rsidRDefault="00B30CE7" w:rsidP="00267C8B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71F83" w14:textId="77777777" w:rsidR="00B30CE7" w:rsidRPr="00501011" w:rsidRDefault="00B30CE7" w:rsidP="00267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(42622) 9-44-66, </w:t>
            </w: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>ProninaNN</w:t>
            </w:r>
            <w:proofErr w:type="spellEnd"/>
            <w:r w:rsidRPr="007511AE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@cbr.ru</w:t>
            </w:r>
          </w:p>
        </w:tc>
      </w:tr>
    </w:tbl>
    <w:p w14:paraId="4C1D79DB" w14:textId="77777777" w:rsidR="00B30CE7" w:rsidRDefault="00B30CE7" w:rsidP="00B30CE7"/>
    <w:p w14:paraId="6C51A877" w14:textId="77777777" w:rsidR="00765075" w:rsidRDefault="00765075"/>
    <w:sectPr w:rsidR="00765075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1F5D8" w14:textId="77777777" w:rsidR="009778CA" w:rsidRDefault="009778CA">
      <w:r>
        <w:separator/>
      </w:r>
    </w:p>
  </w:endnote>
  <w:endnote w:type="continuationSeparator" w:id="0">
    <w:p w14:paraId="1CFA9168" w14:textId="77777777" w:rsidR="009778CA" w:rsidRDefault="0097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aleway Medium">
    <w:altName w:val="Times New Roman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699734"/>
      <w:docPartObj>
        <w:docPartGallery w:val="Page Numbers (Bottom of Page)"/>
        <w:docPartUnique/>
      </w:docPartObj>
    </w:sdtPr>
    <w:sdtEndPr/>
    <w:sdtContent>
      <w:p w14:paraId="6BE4E3A7" w14:textId="66F32382" w:rsidR="005C7B84" w:rsidRDefault="005C7B84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AE6">
          <w:rPr>
            <w:noProof/>
          </w:rPr>
          <w:t>3</w:t>
        </w:r>
        <w:r>
          <w:fldChar w:fldCharType="end"/>
        </w:r>
      </w:p>
    </w:sdtContent>
  </w:sdt>
  <w:p w14:paraId="32E74DB6" w14:textId="77777777" w:rsidR="005C7B84" w:rsidRDefault="005C7B8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63529" w14:textId="77777777" w:rsidR="009778CA" w:rsidRDefault="009778CA">
      <w:r>
        <w:separator/>
      </w:r>
    </w:p>
  </w:footnote>
  <w:footnote w:type="continuationSeparator" w:id="0">
    <w:p w14:paraId="237ACF62" w14:textId="77777777" w:rsidR="009778CA" w:rsidRDefault="0097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D6466" w14:textId="77777777" w:rsidR="00765075" w:rsidRDefault="002D63F2">
    <w:pPr>
      <w:jc w:val="right"/>
      <w:rPr>
        <w:rFonts w:ascii="Times New Roman" w:eastAsia="Times New Roman" w:hAnsi="Times New Roman" w:cs="Times New Roman"/>
        <w:lang w:eastAsia="ru-RU"/>
      </w:rPr>
    </w:pPr>
    <w:r>
      <w:rPr>
        <w:rFonts w:ascii="Times New Roman" w:eastAsia="Times New Roman" w:hAnsi="Times New Roman" w:cs="Times New Roman"/>
        <w:noProof/>
        <w:lang w:eastAsia="ru-RU"/>
      </w:rPr>
      <mc:AlternateContent>
        <mc:Choice Requires="wpg">
          <w:drawing>
            <wp:inline distT="0" distB="0" distL="0" distR="0" wp14:anchorId="793D40A7" wp14:editId="3DE6356A">
              <wp:extent cx="1463040" cy="364545"/>
              <wp:effectExtent l="0" t="0" r="0" b="381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81853" cy="3692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15.2pt;height:28.7pt;" stroked="false">
              <v:path textboxrect="0,0,0,0"/>
              <v:imagedata r:id="rId2" o:title=""/>
            </v:shape>
          </w:pict>
        </mc:Fallback>
      </mc:AlternateContent>
    </w:r>
    <w:r>
      <w:rPr>
        <w:rFonts w:ascii="Times New Roman" w:eastAsia="Times New Roman" w:hAnsi="Times New Roman" w:cs="Times New Roman"/>
        <w:lang w:eastAsia="ru-RU"/>
      </w:rPr>
      <w:fldChar w:fldCharType="begin"/>
    </w:r>
    <w:r>
      <w:rPr>
        <w:rFonts w:ascii="Times New Roman" w:eastAsia="Times New Roman" w:hAnsi="Times New Roman" w:cs="Times New Roman"/>
        <w:lang w:eastAsia="ru-RU"/>
      </w:rPr>
      <w:instrText xml:space="preserve"> INCLUDEPICTURE "https://xn--80apaohbc3aw9e.xn--p1ai/images/logo.svg" \* MERGEFORMATINET </w:instrText>
    </w:r>
    <w:r>
      <w:rPr>
        <w:rFonts w:ascii="Times New Roman" w:eastAsia="Times New Roman" w:hAnsi="Times New Roman" w:cs="Times New Roman"/>
        <w:lang w:eastAsia="ru-RU"/>
      </w:rPr>
      <w:fldChar w:fldCharType="end"/>
    </w:r>
  </w:p>
  <w:p w14:paraId="6D016EF3" w14:textId="77777777" w:rsidR="00765075" w:rsidRDefault="00765075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4443"/>
    <w:multiLevelType w:val="hybridMultilevel"/>
    <w:tmpl w:val="247AA9EC"/>
    <w:lvl w:ilvl="0" w:tplc="4956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49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4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80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6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C4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C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60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EA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10543"/>
    <w:multiLevelType w:val="hybridMultilevel"/>
    <w:tmpl w:val="2FDEA06A"/>
    <w:lvl w:ilvl="0" w:tplc="8AC89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2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05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25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1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A8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8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0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63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B72D9"/>
    <w:multiLevelType w:val="hybridMultilevel"/>
    <w:tmpl w:val="79F06C38"/>
    <w:lvl w:ilvl="0" w:tplc="109803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8E8DAEC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4DAE96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934057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8D88FF8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C4E89D5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C1A236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5B0E656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26B452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CD417CA"/>
    <w:multiLevelType w:val="hybridMultilevel"/>
    <w:tmpl w:val="88C8D92E"/>
    <w:lvl w:ilvl="0" w:tplc="35BA9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6C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C6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00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3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4D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E2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8B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82C11"/>
    <w:multiLevelType w:val="hybridMultilevel"/>
    <w:tmpl w:val="98684368"/>
    <w:lvl w:ilvl="0" w:tplc="6F0EE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8A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C3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6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63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E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4C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46C2A"/>
    <w:multiLevelType w:val="hybridMultilevel"/>
    <w:tmpl w:val="CC50D750"/>
    <w:lvl w:ilvl="0" w:tplc="D3783444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99143A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C3F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9EFC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CB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06F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4AEB5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3482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EA79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73D26D5"/>
    <w:multiLevelType w:val="hybridMultilevel"/>
    <w:tmpl w:val="EE4216E6"/>
    <w:lvl w:ilvl="0" w:tplc="EA1017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C2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28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AC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0E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A0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6E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EF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6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75"/>
    <w:rsid w:val="000F46A7"/>
    <w:rsid w:val="000F4FFF"/>
    <w:rsid w:val="00127B70"/>
    <w:rsid w:val="00240FEC"/>
    <w:rsid w:val="00276742"/>
    <w:rsid w:val="002D020B"/>
    <w:rsid w:val="002D63F2"/>
    <w:rsid w:val="002E2C17"/>
    <w:rsid w:val="00337D0A"/>
    <w:rsid w:val="00437D55"/>
    <w:rsid w:val="004501EE"/>
    <w:rsid w:val="004648E4"/>
    <w:rsid w:val="005C7B84"/>
    <w:rsid w:val="00620616"/>
    <w:rsid w:val="00765075"/>
    <w:rsid w:val="00837AE6"/>
    <w:rsid w:val="00856C1C"/>
    <w:rsid w:val="00934491"/>
    <w:rsid w:val="0094024E"/>
    <w:rsid w:val="009778CA"/>
    <w:rsid w:val="0098582E"/>
    <w:rsid w:val="00A05BE5"/>
    <w:rsid w:val="00A43F7E"/>
    <w:rsid w:val="00B15E26"/>
    <w:rsid w:val="00B30CE7"/>
    <w:rsid w:val="00B54EF7"/>
    <w:rsid w:val="00BF3021"/>
    <w:rsid w:val="00C87F7E"/>
    <w:rsid w:val="00D3271C"/>
    <w:rsid w:val="00D56375"/>
    <w:rsid w:val="00DC2212"/>
    <w:rsid w:val="00DD7FA1"/>
    <w:rsid w:val="00F535F3"/>
    <w:rsid w:val="00F877F0"/>
    <w:rsid w:val="00FC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342E"/>
  <w15:docId w15:val="{32A88484-5F9F-AA4A-9575-F13AED70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127B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27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Мишкина Светлана Владиславовна</cp:lastModifiedBy>
  <cp:revision>26</cp:revision>
  <cp:lastPrinted>2026-04-21T22:58:00Z</cp:lastPrinted>
  <dcterms:created xsi:type="dcterms:W3CDTF">2022-05-04T09:02:00Z</dcterms:created>
  <dcterms:modified xsi:type="dcterms:W3CDTF">2026-04-22T00:48:00Z</dcterms:modified>
</cp:coreProperties>
</file>