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535F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535FC" w:rsidRDefault="00F3754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F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35FC" w:rsidRDefault="00F3754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Саратовской области от 22.12.2020 N 1015-П</w:t>
            </w:r>
            <w:r>
              <w:rPr>
                <w:sz w:val="48"/>
              </w:rPr>
              <w:br/>
              <w:t>(ред. от 20.02.2025)</w:t>
            </w:r>
            <w:r>
              <w:rPr>
                <w:sz w:val="48"/>
              </w:rPr>
              <w:br/>
              <w:t>"О создании Координационного совета по повышению финансовой грамотности в Саратовской области"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 Координационном совете по повышению финансовой грамотности в Саратовской области")</w:t>
            </w:r>
          </w:p>
        </w:tc>
      </w:tr>
      <w:tr w:rsidR="00F535F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35FC" w:rsidRDefault="00F3754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F535FC" w:rsidRDefault="00F535FC">
      <w:pPr>
        <w:pStyle w:val="ConsPlusNormal0"/>
        <w:sectPr w:rsidR="00F535F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535FC" w:rsidRDefault="00F535FC">
      <w:pPr>
        <w:pStyle w:val="ConsPlusNormal0"/>
        <w:jc w:val="both"/>
        <w:outlineLvl w:val="0"/>
      </w:pPr>
    </w:p>
    <w:p w:rsidR="00F535FC" w:rsidRDefault="00F37546">
      <w:pPr>
        <w:pStyle w:val="ConsPlusTitle0"/>
        <w:jc w:val="center"/>
        <w:outlineLvl w:val="0"/>
      </w:pPr>
      <w:r>
        <w:t>ПРАВИТЕЛЬСТВО САРАТОВСКОЙ ОБЛАСТИ</w:t>
      </w:r>
    </w:p>
    <w:p w:rsidR="00F535FC" w:rsidRDefault="00F535FC">
      <w:pPr>
        <w:pStyle w:val="ConsPlusTitle0"/>
        <w:jc w:val="both"/>
      </w:pPr>
    </w:p>
    <w:p w:rsidR="00F535FC" w:rsidRDefault="00F37546">
      <w:pPr>
        <w:pStyle w:val="ConsPlusTitle0"/>
        <w:jc w:val="center"/>
      </w:pPr>
      <w:r>
        <w:t>ПОСТАНОВЛЕНИЕ</w:t>
      </w:r>
    </w:p>
    <w:p w:rsidR="00F535FC" w:rsidRDefault="00F37546">
      <w:pPr>
        <w:pStyle w:val="ConsPlusTitle0"/>
        <w:jc w:val="center"/>
      </w:pPr>
      <w:r>
        <w:t>от 22 декабря 2020 г. N 1015-П</w:t>
      </w:r>
    </w:p>
    <w:p w:rsidR="00F535FC" w:rsidRDefault="00F535FC">
      <w:pPr>
        <w:pStyle w:val="ConsPlusTitle0"/>
        <w:jc w:val="both"/>
      </w:pPr>
    </w:p>
    <w:p w:rsidR="00F535FC" w:rsidRDefault="00F37546">
      <w:pPr>
        <w:pStyle w:val="ConsPlusTitle0"/>
        <w:jc w:val="center"/>
      </w:pPr>
      <w:r>
        <w:t>О СОЗДАНИИ КООРДИНАЦИОННОГО СОВЕТА ПО ПОВЫШЕНИЮ</w:t>
      </w:r>
    </w:p>
    <w:p w:rsidR="00F535FC" w:rsidRDefault="00F37546">
      <w:pPr>
        <w:pStyle w:val="ConsPlusTitle0"/>
        <w:jc w:val="center"/>
      </w:pPr>
      <w:r>
        <w:t>ФИНАНСОВОЙ ГРАМОТНОСТИ В САРАТОВСКОЙ ОБЛАСТИ</w:t>
      </w:r>
    </w:p>
    <w:p w:rsidR="00F535FC" w:rsidRDefault="00F535F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53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23.07.2021 </w:t>
            </w:r>
            <w:hyperlink r:id="rId9" w:tooltip="Постановление Правительства Саратовской области от 23.07.2021 N 582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 xml:space="preserve">, от 28.10.2021 </w:t>
            </w:r>
            <w:hyperlink r:id="rId10" w:tooltip="Постановление Правительства Саратовской области от 28.10.2021 N 923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923-П</w:t>
              </w:r>
            </w:hyperlink>
            <w:r>
              <w:rPr>
                <w:color w:val="392C69"/>
              </w:rPr>
              <w:t xml:space="preserve">, от 27.07.2022 </w:t>
            </w:r>
            <w:hyperlink r:id="rId11" w:tooltip="Постановление Правительства Саратовской области от 27.07.2022 N 675-П &quot;О внесении изменения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675-П</w:t>
              </w:r>
            </w:hyperlink>
            <w:r>
              <w:rPr>
                <w:color w:val="392C69"/>
              </w:rPr>
              <w:t>,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2" w:tooltip="Постановление Правительства Саратовской области от 31.05.2023 N 479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20.02.2025 </w:t>
            </w:r>
            <w:hyperlink r:id="rId13" w:tooltip="Постановление Правительства Саратовской области от 20.02.2025 N 132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</w:tr>
    </w:tbl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ind w:firstLine="540"/>
        <w:jc w:val="both"/>
      </w:pPr>
      <w:r>
        <w:t xml:space="preserve">В соответствии со </w:t>
      </w:r>
      <w:hyperlink r:id="rId14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color w:val="0000FF"/>
          </w:rPr>
          <w:t>Стратегией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N 2958-р, Правительство Саратовской о</w:t>
      </w:r>
      <w:r>
        <w:t>бласти постановляет:</w:t>
      </w:r>
    </w:p>
    <w:p w:rsidR="00F535FC" w:rsidRDefault="00F37546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Саратовской области от 20.02.2025 N 132-П &quot;О внесении изменений в постановление Правительства Саратовской области от 22 декабря 2020 года N 101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20.02.2025 N 132-П)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1. Образовать Координационный совет по повышению финансовой грамотности в Саратовской области</w:t>
      </w:r>
      <w:r>
        <w:t>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2. Утвердить:</w:t>
      </w:r>
    </w:p>
    <w:p w:rsidR="00F535FC" w:rsidRDefault="00F535FC">
      <w:pPr>
        <w:pStyle w:val="ConsPlusNormal0"/>
        <w:spacing w:before="240"/>
        <w:ind w:firstLine="540"/>
        <w:jc w:val="both"/>
      </w:pPr>
      <w:hyperlink w:anchor="P37" w:tooltip="СОСТАВ">
        <w:r w:rsidR="00F37546">
          <w:rPr>
            <w:color w:val="0000FF"/>
          </w:rPr>
          <w:t>состав</w:t>
        </w:r>
      </w:hyperlink>
      <w:r w:rsidR="00F37546">
        <w:t xml:space="preserve"> Координационного совета по повышению финансовой грамотности в Саратовской области (приложение N 1);</w:t>
      </w:r>
    </w:p>
    <w:p w:rsidR="00F535FC" w:rsidRDefault="00F535FC">
      <w:pPr>
        <w:pStyle w:val="ConsPlusNormal0"/>
        <w:spacing w:before="240"/>
        <w:ind w:firstLine="540"/>
        <w:jc w:val="both"/>
      </w:pPr>
      <w:hyperlink w:anchor="P105" w:tooltip="ПОЛОЖЕНИЕ">
        <w:r w:rsidR="00F37546">
          <w:rPr>
            <w:color w:val="0000FF"/>
          </w:rPr>
          <w:t>Положение</w:t>
        </w:r>
      </w:hyperlink>
      <w:r w:rsidR="00F37546">
        <w:t xml:space="preserve"> о Координационном совете по повышению финансовой грамотности в Саратовской области (приложение N 2).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4. Настоящее постановление в</w:t>
      </w:r>
      <w:r>
        <w:t>ступает в силу со дня его подписания.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jc w:val="right"/>
      </w:pPr>
      <w:r>
        <w:t>Вице-губернатор Саратовской области -</w:t>
      </w:r>
    </w:p>
    <w:p w:rsidR="00F535FC" w:rsidRDefault="00F37546">
      <w:pPr>
        <w:pStyle w:val="ConsPlusNormal0"/>
        <w:jc w:val="right"/>
      </w:pPr>
      <w:r>
        <w:t>Председатель Правительства Саратовской области</w:t>
      </w:r>
    </w:p>
    <w:p w:rsidR="00F535FC" w:rsidRDefault="00F37546">
      <w:pPr>
        <w:pStyle w:val="ConsPlusNormal0"/>
        <w:jc w:val="right"/>
      </w:pPr>
      <w:r>
        <w:t>Р.В.БУСАРГИН</w:t>
      </w: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jc w:val="right"/>
        <w:outlineLvl w:val="0"/>
      </w:pPr>
      <w:r>
        <w:t>Приложение N 1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jc w:val="right"/>
      </w:pPr>
      <w:r>
        <w:t>Утвержден</w:t>
      </w:r>
    </w:p>
    <w:p w:rsidR="00F535FC" w:rsidRDefault="00F37546">
      <w:pPr>
        <w:pStyle w:val="ConsPlusNormal0"/>
        <w:jc w:val="right"/>
      </w:pPr>
      <w:r>
        <w:t>постановлением</w:t>
      </w:r>
    </w:p>
    <w:p w:rsidR="00F535FC" w:rsidRDefault="00F37546">
      <w:pPr>
        <w:pStyle w:val="ConsPlusNormal0"/>
        <w:jc w:val="right"/>
      </w:pPr>
      <w:r>
        <w:lastRenderedPageBreak/>
        <w:t>Правительства Саратовской области</w:t>
      </w:r>
    </w:p>
    <w:p w:rsidR="00F535FC" w:rsidRDefault="00F37546">
      <w:pPr>
        <w:pStyle w:val="ConsPlusNormal0"/>
        <w:jc w:val="right"/>
      </w:pPr>
      <w:r>
        <w:t>от 22 декабря 2020 г. N 1015-П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Title0"/>
        <w:jc w:val="center"/>
      </w:pPr>
      <w:bookmarkStart w:id="0" w:name="P37"/>
      <w:bookmarkEnd w:id="0"/>
      <w:r>
        <w:t>СОСТАВ</w:t>
      </w:r>
    </w:p>
    <w:p w:rsidR="00F535FC" w:rsidRDefault="00F37546">
      <w:pPr>
        <w:pStyle w:val="ConsPlusTitle0"/>
        <w:jc w:val="center"/>
      </w:pPr>
      <w:r>
        <w:t>КООРДИНАЦИОННОГО СОВЕТА ПО ПОВЫШЕНИЮ</w:t>
      </w:r>
    </w:p>
    <w:p w:rsidR="00F535FC" w:rsidRDefault="00F37546">
      <w:pPr>
        <w:pStyle w:val="ConsPlusTitle0"/>
        <w:jc w:val="center"/>
      </w:pPr>
      <w:r>
        <w:t>ФИНАНСОВОЙ ГРАМОТНОСТИ В САРАТОВСКОЙ ОБЛАСТИ</w:t>
      </w:r>
    </w:p>
    <w:p w:rsidR="00F535FC" w:rsidRDefault="00F535F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53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остановление Правительства Саратовской области от 20.02.2025 N 132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от 20.02.2025 N 132-П)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</w:tr>
    </w:tbl>
    <w:p w:rsidR="00F535FC" w:rsidRDefault="00F535F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6803"/>
      </w:tblGrid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Орлов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заместитель Председателя Правительства области, председатель Координационного совета;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Бирюкова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управляющий Отделением по Саратовской области Волго-Вятского главного управления Центрального банка Российской Федерации, сопредседатель Координационного совета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Вдовин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заместитель министра образования области - начальник управлен</w:t>
            </w:r>
            <w:r>
              <w:t>ия общего и дополнительного образования, заместитель председателя Координационного совета;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Темникова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начальник отдела развития общего и дополнительного образования управления общего и дополнительного образования министерства образования области, се</w:t>
            </w:r>
            <w:r>
              <w:t>кретарь Координационного совета.</w:t>
            </w:r>
          </w:p>
        </w:tc>
      </w:tr>
      <w:tr w:rsidR="00F535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ind w:firstLine="283"/>
              <w:jc w:val="both"/>
            </w:pPr>
            <w:r>
              <w:t>Члены Координационного совета: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Бегинина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министр финансов области;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Беловицкая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председатель комитета молодежной политики области;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Богданова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начальник организационно-финансового управления министерства спорта области;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Губанова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ректор государственного автономного учреждения дополнительного профессионального образования "Саратовский областной институт развития образования";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Краснова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руководитель Управления Федеральной налоговой службы по Саратовской области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Митяева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заведующий кафедрой менеджмента в образовании института дополнительного профессионального образования федерального государственного бюджетного</w:t>
            </w:r>
            <w:r>
              <w:t xml:space="preserve"> образовательного учреждения высшего образования "Саратовский национальный </w:t>
            </w:r>
            <w:r>
              <w:lastRenderedPageBreak/>
              <w:t>исследовательский государственный университет имени Н.Г. Чернышевского"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lastRenderedPageBreak/>
              <w:t>Михайлова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заместитель министра труда и социальной защиты области - председатель ко</w:t>
            </w:r>
            <w:r>
              <w:t>митета по труду и занятости населения;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Муравлева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заведующий кафедрой экономики федерального государственного бюджетного образовательного учреждения высшего образования "Саратовская государственная юридическая академия"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Савенков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первый заместитель министра экономического развития области;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Полубатко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Сарат</w:t>
            </w:r>
            <w:r>
              <w:t>овской области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Халунина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заместитель управляющего Отделением Социального фонда России по Саратовской области (по согласованию);</w:t>
            </w:r>
          </w:p>
        </w:tc>
      </w:tr>
      <w:tr w:rsidR="00F535F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Шугаев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535FC" w:rsidRDefault="00F37546">
            <w:pPr>
              <w:pStyle w:val="ConsPlusNormal0"/>
              <w:jc w:val="both"/>
            </w:pPr>
            <w:r>
              <w:t>советник министра информации и массовых коммуникаций области.</w:t>
            </w:r>
          </w:p>
        </w:tc>
      </w:tr>
    </w:tbl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jc w:val="right"/>
        <w:outlineLvl w:val="0"/>
      </w:pPr>
      <w:r>
        <w:t>Приложение N 2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jc w:val="right"/>
      </w:pPr>
      <w:r>
        <w:t>Утверждено</w:t>
      </w:r>
    </w:p>
    <w:p w:rsidR="00F535FC" w:rsidRDefault="00F37546">
      <w:pPr>
        <w:pStyle w:val="ConsPlusNormal0"/>
        <w:jc w:val="right"/>
      </w:pPr>
      <w:r>
        <w:t>постановлением</w:t>
      </w:r>
    </w:p>
    <w:p w:rsidR="00F535FC" w:rsidRDefault="00F37546">
      <w:pPr>
        <w:pStyle w:val="ConsPlusNormal0"/>
        <w:jc w:val="right"/>
      </w:pPr>
      <w:r>
        <w:t>Правительства Саратовской области</w:t>
      </w:r>
    </w:p>
    <w:p w:rsidR="00F535FC" w:rsidRDefault="00F37546">
      <w:pPr>
        <w:pStyle w:val="ConsPlusNormal0"/>
        <w:jc w:val="right"/>
      </w:pPr>
      <w:r>
        <w:t>от 22 декабря 2020 г. N 1015-П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Title0"/>
        <w:jc w:val="center"/>
      </w:pPr>
      <w:bookmarkStart w:id="1" w:name="P105"/>
      <w:bookmarkEnd w:id="1"/>
      <w:r>
        <w:t>ПОЛОЖЕНИЕ</w:t>
      </w:r>
    </w:p>
    <w:p w:rsidR="00F535FC" w:rsidRDefault="00F37546">
      <w:pPr>
        <w:pStyle w:val="ConsPlusTitle0"/>
        <w:jc w:val="center"/>
      </w:pPr>
      <w:r>
        <w:t>О КООРДИНАЦИОННОМ СОВЕТЕ ПО ПОВЫШЕНИЮ</w:t>
      </w:r>
    </w:p>
    <w:p w:rsidR="00F535FC" w:rsidRDefault="00F37546">
      <w:pPr>
        <w:pStyle w:val="ConsPlusTitle0"/>
        <w:jc w:val="center"/>
      </w:pPr>
      <w:r>
        <w:t>ФИНАНСОВОЙ ГРАМОТНОСТИ В САРАТОВСКОЙ ОБЛАСТИ</w:t>
      </w:r>
    </w:p>
    <w:p w:rsidR="00F535FC" w:rsidRDefault="00F535F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53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Саратовской области</w:t>
            </w:r>
          </w:p>
          <w:p w:rsidR="00F535FC" w:rsidRDefault="00F375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7" w:tooltip="Постановление Правительства Саратовской области от 31.05.2023 N 479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20.02.2025 </w:t>
            </w:r>
            <w:hyperlink r:id="rId18" w:tooltip="Постановление Правительства Саратовской области от 20.02.2025 N 132-П &quot;О внесении изменений в постановление Правительства Саратовской области от 22 декабря 2020 года N 1015-П&quot; {КонсультантПлюс}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35FC" w:rsidRDefault="00F535FC">
            <w:pPr>
              <w:pStyle w:val="ConsPlusNormal0"/>
            </w:pPr>
          </w:p>
        </w:tc>
      </w:tr>
    </w:tbl>
    <w:p w:rsidR="00F535FC" w:rsidRDefault="00F535FC">
      <w:pPr>
        <w:pStyle w:val="ConsPlusNormal0"/>
        <w:jc w:val="both"/>
      </w:pPr>
    </w:p>
    <w:p w:rsidR="00F535FC" w:rsidRDefault="00F37546">
      <w:pPr>
        <w:pStyle w:val="ConsPlusTitle0"/>
        <w:jc w:val="center"/>
        <w:outlineLvl w:val="1"/>
      </w:pPr>
      <w:r>
        <w:t>1. Общие положения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ind w:firstLine="540"/>
        <w:jc w:val="both"/>
      </w:pPr>
      <w:r>
        <w:t xml:space="preserve">1.1. Координационный совет по повышению финансовой грамотности в Саратовской области </w:t>
      </w:r>
      <w:r>
        <w:lastRenderedPageBreak/>
        <w:t>(далее - Координационный совет) является коллегиальным органом, созданным в целях выработки единой региональной политики в сфере повышения финансовой грамотности и координ</w:t>
      </w:r>
      <w:r>
        <w:t>ации деятельности органов исполнительной власти Саратовской области, органов местного самоуправления муниципальных образований Саратовской области, Отделения по Саратовской области Волго-Вятского главного управления Центрального банка Российской Федерации,</w:t>
      </w:r>
      <w:r>
        <w:t xml:space="preserve"> Управления Роспотребнадзора по Саратовской области, Отделения Фонда пенсионного и социального страхования Российской Федерации по Саратовской области, общественных, образовательных, финансовых, страховых, инвестиционных и иных органов и организаций (далее</w:t>
      </w:r>
      <w:r>
        <w:t xml:space="preserve"> - заинтересованные органы и организации) при ее реализации.</w:t>
      </w:r>
    </w:p>
    <w:p w:rsidR="00F535FC" w:rsidRDefault="00F37546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Саратовской области от 31.05.2023 N 479-П &quot;О внесении изменений в постановление Правительства Саратовской области от 22 декабря 2020 года N 101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31.05.2023 N 479-П)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 xml:space="preserve">1.2. В своей деятельности Координационный совет руководствуется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</w:t>
      </w:r>
      <w:r>
        <w:t xml:space="preserve">и законами, </w:t>
      </w:r>
      <w:hyperlink r:id="rId21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color w:val="0000FF"/>
          </w:rPr>
          <w:t>Стратегией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N 2958-р, и иными норма</w:t>
      </w:r>
      <w:r>
        <w:t>тивными правовыми актами Российской Федерации, законами Саратовской области и иными нормативными правовыми актами Саратовской области, а также настоящим Положением.</w:t>
      </w:r>
    </w:p>
    <w:p w:rsidR="00F535FC" w:rsidRDefault="00F37546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Саратовской области от 20.02.2025 N 132-П &quot;О внесении изменений в постановление Правительства Саратовской области от 22 декабря 2020 года N 1015-П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Саратовской области от 20.02.2025 N 132-П)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1.3. Деятельность Координационного совета осуществляется на безвозмездной основе.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Title0"/>
        <w:jc w:val="center"/>
        <w:outlineLvl w:val="1"/>
      </w:pPr>
      <w:r>
        <w:t>2. Компетенция Координационного совета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ind w:firstLine="540"/>
        <w:jc w:val="both"/>
      </w:pPr>
      <w:bookmarkStart w:id="2" w:name="P122"/>
      <w:bookmarkEnd w:id="2"/>
      <w:r>
        <w:t>2.1. Основными задачами Координационного совета являются: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определение стратегических направлений работы в сфере повышения финансовой грамотности в Саратовской области;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содействие разработке (актуализации) и реализации на территории Саратовской области программы (подпрограммы), направленной на повышение финансовой</w:t>
      </w:r>
      <w:r>
        <w:t xml:space="preserve"> грамотности в Саратовской области (далее - Программа);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содействие развитию общественных и гражданских инициатив, направленных на решение задач по повышению финансовой грамотности в Саратовской области;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 xml:space="preserve">содействие изучению и применению на практике лучшего </w:t>
      </w:r>
      <w:r>
        <w:t>российского и зарубежного опыта работы по повышению финансовой грамотности;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координация взаимодействия заинтересованных органов и организаций по вопросам повышения финансовой грамотности в Саратовской области.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 xml:space="preserve">2.2. Координационный совет в целях выполнения </w:t>
      </w:r>
      <w:r>
        <w:t xml:space="preserve">задач, указанных в </w:t>
      </w:r>
      <w:hyperlink w:anchor="P122" w:tooltip="2.1. Основными задачами Координационного совета являются:">
        <w:r>
          <w:rPr>
            <w:color w:val="0000FF"/>
          </w:rPr>
          <w:t>пункте 2.1</w:t>
        </w:r>
      </w:hyperlink>
      <w:r>
        <w:t xml:space="preserve"> настоящего Положения: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рассматривает на заседаниях вопросы, связанные с основными направлениями деятельности Координационного совета, в том</w:t>
      </w:r>
      <w:r>
        <w:t xml:space="preserve"> числе заслушивает информацию заинтересованных органов и организаций по указанным вопросам;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lastRenderedPageBreak/>
        <w:t>осуществляет мониторинг реализации Программы;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ежегодно рассматривает отчет о реализации Программы.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2.3. Координационный совет вправе: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приглашать на заседания Коорди</w:t>
      </w:r>
      <w:r>
        <w:t>национного совета представителей заинтересованных органов и организаций;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в пределах своей компетенции давать рекомендации заинтересованным органам и организациям по вопросам реализации мероприятий по повышению финансовой грамотности в Саратовской области;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образовывать экспертный совет по финансовой грамотности в целях оказания аналитической и методической поддержки деятельности Координационного совета.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Title0"/>
        <w:jc w:val="center"/>
        <w:outlineLvl w:val="1"/>
      </w:pPr>
      <w:r>
        <w:t>3. Порядок деятельности Координационного совета</w:t>
      </w:r>
    </w:p>
    <w:p w:rsidR="00F535FC" w:rsidRDefault="00F535FC">
      <w:pPr>
        <w:pStyle w:val="ConsPlusNormal0"/>
        <w:jc w:val="both"/>
      </w:pPr>
    </w:p>
    <w:p w:rsidR="00F535FC" w:rsidRDefault="00F37546">
      <w:pPr>
        <w:pStyle w:val="ConsPlusNormal0"/>
        <w:ind w:firstLine="540"/>
        <w:jc w:val="both"/>
      </w:pPr>
      <w:r>
        <w:t>3.1. В состав Координационного совета входят председател</w:t>
      </w:r>
      <w:r>
        <w:t>ь Координационного совета, сопредседатель Координационного совета, заместитель председателя Координационного совета, секретарь Координационного совета, члены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Председатель и сопредседатель Координационного совета осуществляют работу</w:t>
      </w:r>
      <w:r>
        <w:t xml:space="preserve"> в Координационном совете на условиях системного партнерства и паритета в части руководства работой Координационного совета, ведения заседаний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3.2. Председатель Координационного совета (в его отсутствие - сопредседатель Координацио</w:t>
      </w:r>
      <w:r>
        <w:t>нного совета):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согласовывает перечень, сроки и порядок рассмотрения вопросов на заседании Координационного совета, обеспечивает контроль за исполнением его решений;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подписывает от имени Координационного совета документы, связанные с его деятельностью.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3.3. Заместитель председателя Координационного совета осуществляет отдельные полномочия председателя Координационного совета по его поручению, участвует в подготовке материалов к заседаниям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3.4. Члены Координационного совета: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участ</w:t>
      </w:r>
      <w:r>
        <w:t>вуют в мероприятиях, проводимых Координационным советом, а также в подготовке повестки дня заседаний Координационного совета и материалов по рассматриваемым вопросам;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знакомятся с документами, касающимися рассматриваемых вопросов, высказывают мнения по сущ</w:t>
      </w:r>
      <w:r>
        <w:t>еству обсуждаемых вопросов, замечания и предложения по проектам принимаемых решений и протоколу заседания Координационного совета;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вносят предложения по плану работы Координационного совета, повестке заседаний и порядку обсуждения вопросов.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lastRenderedPageBreak/>
        <w:t xml:space="preserve">3.5. Секретарь </w:t>
      </w:r>
      <w:r>
        <w:t>Координационного совета: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оказывает содействие председателю, сопредседателю и заместителю председателя Координационного совета в организации работы Координационного совета;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осуществляет подготовку материалов к заседаниям Координационного совета;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запрашивает необходимую информацию у лиц, входящих в состав Координационного совета, заинтересованных органов и организаций;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уведомляет лиц, входящих в состав Координационного совета, о дате, времени, месте и повестке предстоящего заседания Координационног</w:t>
      </w:r>
      <w:r>
        <w:t>о совета не позднее чем за 5 рабочих дней до дня заседания;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доводит материалы, подготовленные к очередному заседанию Координационного совета, до сведения лиц, входящих в состав Координационного совета, и заинтересованных организаций не позднее чем за 3 раб</w:t>
      </w:r>
      <w:r>
        <w:t>очих дня до дня заседания;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оформляет протоколы заседаний Координационного совета и направляет лицам, входящим в состав Координационного совета, их копии в течение 5 рабочих дней со дня проведения заседаний Координационного совета;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осуществляет подготовку м</w:t>
      </w:r>
      <w:r>
        <w:t>атериалов для отчета о деятельности Координационного совета;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проводит мониторинг исполнения решений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3.6. Основной формой работы Координационного совета являются заседания, которые проводятся по мере необходимости, но не реже двух р</w:t>
      </w:r>
      <w:r>
        <w:t>аз в год. Заседание считается правомочным при условии участия в нем не менее половины членов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Решения Координационного совета принимаются простым большинством голосов лиц от числа присутствующих путем открытого голосования.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При раве</w:t>
      </w:r>
      <w:r>
        <w:t>нстве голосов голос председательствующего на заседании Координационного совета является решающим.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3.7. Решение о проведении заседания принимается председателем Координационного совета. Сопредседатель Координационного совета может инициировать проведение за</w:t>
      </w:r>
      <w:r>
        <w:t>седания Координационного совета путем направления письма в министерство образования области.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3.8. В случае невозможности принять участие в заседании Координационного совета член Координационного совета вправе представить свое мнение по рассматриваемым вопр</w:t>
      </w:r>
      <w:r>
        <w:t>осам в письменной форме, которое учитывается при голосовании, или направить своего представителя с правом голоса, уведомив об этом секретаря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3.9. Заседание может проводиться в заочной форме с возможностью заочного голосования.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3.10</w:t>
      </w:r>
      <w:r>
        <w:t>. Решения Координационного совета оформляются протоколом. Оригинал протокола хранится у секретаря Координационного совета.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lastRenderedPageBreak/>
        <w:t>3.11. Решения Координационного совета, принятые в пределах его компетенции, носят рекомендательный характер.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3.12. Организационно-тех</w:t>
      </w:r>
      <w:r>
        <w:t>ническое обеспечение деятельности Координационного совета осуществляет министерство образования области.</w:t>
      </w:r>
    </w:p>
    <w:p w:rsidR="00F535FC" w:rsidRDefault="00F37546">
      <w:pPr>
        <w:pStyle w:val="ConsPlusNormal0"/>
        <w:spacing w:before="240"/>
        <w:ind w:firstLine="540"/>
        <w:jc w:val="both"/>
      </w:pPr>
      <w:r>
        <w:t>3.13. Информационно-аналитическое обеспечение деятельности Координационного совета осуществляется органами и организациями, представители которых входя</w:t>
      </w:r>
      <w:r>
        <w:t>т в состав Координационного совета.</w:t>
      </w: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jc w:val="both"/>
      </w:pPr>
    </w:p>
    <w:p w:rsidR="00F535FC" w:rsidRDefault="00F535F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35FC" w:rsidSect="00F535F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46" w:rsidRDefault="00F37546" w:rsidP="00F535FC">
      <w:r>
        <w:separator/>
      </w:r>
    </w:p>
  </w:endnote>
  <w:endnote w:type="continuationSeparator" w:id="0">
    <w:p w:rsidR="00F37546" w:rsidRDefault="00F37546" w:rsidP="00F5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C" w:rsidRDefault="00F535F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35F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35FC" w:rsidRDefault="00F375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35FC" w:rsidRDefault="00F535FC">
          <w:pPr>
            <w:pStyle w:val="ConsPlusNormal0"/>
            <w:jc w:val="center"/>
          </w:pPr>
          <w:hyperlink r:id="rId1">
            <w:r w:rsidR="00F3754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35FC" w:rsidRDefault="00F3754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35F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35FC">
            <w:fldChar w:fldCharType="separate"/>
          </w:r>
          <w:r w:rsidR="00A31C87">
            <w:rPr>
              <w:rFonts w:ascii="Tahoma" w:hAnsi="Tahoma" w:cs="Tahoma"/>
              <w:noProof/>
            </w:rPr>
            <w:t>3</w:t>
          </w:r>
          <w:r w:rsidR="00F535F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35F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35FC">
            <w:fldChar w:fldCharType="separate"/>
          </w:r>
          <w:r w:rsidR="00A31C87">
            <w:rPr>
              <w:rFonts w:ascii="Tahoma" w:hAnsi="Tahoma" w:cs="Tahoma"/>
              <w:noProof/>
            </w:rPr>
            <w:t>8</w:t>
          </w:r>
          <w:r w:rsidR="00F535FC">
            <w:fldChar w:fldCharType="end"/>
          </w:r>
        </w:p>
      </w:tc>
    </w:tr>
  </w:tbl>
  <w:p w:rsidR="00F535FC" w:rsidRDefault="00F3754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C" w:rsidRDefault="00F535F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35F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35FC" w:rsidRDefault="00F375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35FC" w:rsidRDefault="00F535FC">
          <w:pPr>
            <w:pStyle w:val="ConsPlusNormal0"/>
            <w:jc w:val="center"/>
          </w:pPr>
          <w:hyperlink r:id="rId1">
            <w:r w:rsidR="00F3754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35FC" w:rsidRDefault="00F3754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35F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35FC">
            <w:fldChar w:fldCharType="separate"/>
          </w:r>
          <w:r w:rsidR="00A31C87">
            <w:rPr>
              <w:rFonts w:ascii="Tahoma" w:hAnsi="Tahoma" w:cs="Tahoma"/>
              <w:noProof/>
            </w:rPr>
            <w:t>2</w:t>
          </w:r>
          <w:r w:rsidR="00F535F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35F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35FC">
            <w:fldChar w:fldCharType="separate"/>
          </w:r>
          <w:r w:rsidR="00A31C87">
            <w:rPr>
              <w:rFonts w:ascii="Tahoma" w:hAnsi="Tahoma" w:cs="Tahoma"/>
              <w:noProof/>
            </w:rPr>
            <w:t>8</w:t>
          </w:r>
          <w:r w:rsidR="00F535FC">
            <w:fldChar w:fldCharType="end"/>
          </w:r>
        </w:p>
      </w:tc>
    </w:tr>
  </w:tbl>
  <w:p w:rsidR="00F535FC" w:rsidRDefault="00F3754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46" w:rsidRDefault="00F37546" w:rsidP="00F535FC">
      <w:r>
        <w:separator/>
      </w:r>
    </w:p>
  </w:footnote>
  <w:footnote w:type="continuationSeparator" w:id="0">
    <w:p w:rsidR="00F37546" w:rsidRDefault="00F37546" w:rsidP="00F53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35F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35FC" w:rsidRDefault="00F37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Саратовской области от 22.12.2020 N 1015-П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Координационного...</w:t>
          </w:r>
        </w:p>
      </w:tc>
      <w:tc>
        <w:tcPr>
          <w:tcW w:w="2300" w:type="pct"/>
          <w:vAlign w:val="center"/>
        </w:tcPr>
        <w:p w:rsidR="00F535FC" w:rsidRDefault="00F37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 w:rsidR="00F535FC" w:rsidRDefault="00F535F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35FC" w:rsidRDefault="00F535F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35F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35FC" w:rsidRDefault="00F37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Саратовской области от 22.12.2020 N 1015-П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Координационног</w:t>
          </w:r>
          <w:r>
            <w:rPr>
              <w:rFonts w:ascii="Tahoma" w:hAnsi="Tahoma" w:cs="Tahoma"/>
              <w:sz w:val="16"/>
              <w:szCs w:val="16"/>
            </w:rPr>
            <w:t>о...</w:t>
          </w:r>
        </w:p>
      </w:tc>
      <w:tc>
        <w:tcPr>
          <w:tcW w:w="2300" w:type="pct"/>
          <w:vAlign w:val="center"/>
        </w:tcPr>
        <w:p w:rsidR="00F535FC" w:rsidRDefault="00F375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 w:rsidR="00F535FC" w:rsidRDefault="00F535F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35FC" w:rsidRDefault="00F535F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5FC"/>
    <w:rsid w:val="00A31C87"/>
    <w:rsid w:val="00F37546"/>
    <w:rsid w:val="00F5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535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535F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535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535F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535F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535F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535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535F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535F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535F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535F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535F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535F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31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358&amp;n=183707&amp;date=24.06.2025&amp;dst=100005&amp;field=134" TargetMode="External"/><Relationship Id="rId18" Type="http://schemas.openxmlformats.org/officeDocument/2006/relationships/hyperlink" Target="https://login.consultant.ru/link/?req=doc&amp;base=RLAW358&amp;n=183707&amp;date=24.06.2025&amp;dst=100009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597&amp;date=24.06.2025&amp;dst=10001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58&amp;n=163576&amp;date=24.06.2025&amp;dst=100005&amp;field=134" TargetMode="External"/><Relationship Id="rId17" Type="http://schemas.openxmlformats.org/officeDocument/2006/relationships/hyperlink" Target="https://login.consultant.ru/link/?req=doc&amp;base=RLAW358&amp;n=163576&amp;date=24.06.2025&amp;dst=100007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8&amp;n=183707&amp;date=24.06.2025&amp;dst=100008&amp;field=134" TargetMode="External"/><Relationship Id="rId20" Type="http://schemas.openxmlformats.org/officeDocument/2006/relationships/hyperlink" Target="https://login.consultant.ru/link/?req=doc&amp;base=LAW&amp;n=2875&amp;date=24.06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58&amp;n=153039&amp;date=24.06.2025&amp;dst=100005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8&amp;n=183707&amp;date=24.06.2025&amp;dst=100006&amp;field=13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8&amp;n=144015&amp;date=24.06.2025&amp;dst=100005&amp;field=134" TargetMode="External"/><Relationship Id="rId19" Type="http://schemas.openxmlformats.org/officeDocument/2006/relationships/hyperlink" Target="https://login.consultant.ru/link/?req=doc&amp;base=RLAW358&amp;n=163576&amp;date=24.06.2025&amp;dst=10000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8&amp;n=141232&amp;date=24.06.2025&amp;dst=100005&amp;field=134" TargetMode="External"/><Relationship Id="rId14" Type="http://schemas.openxmlformats.org/officeDocument/2006/relationships/hyperlink" Target="https://login.consultant.ru/link/?req=doc&amp;base=LAW&amp;n=460597&amp;date=24.06.2025&amp;dst=100010&amp;field=134" TargetMode="External"/><Relationship Id="rId22" Type="http://schemas.openxmlformats.org/officeDocument/2006/relationships/hyperlink" Target="https://login.consultant.ru/link/?req=doc&amp;base=RLAW358&amp;n=183707&amp;date=24.06.2025&amp;dst=100010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2559</Words>
  <Characters>14591</Characters>
  <Application>Microsoft Office Word</Application>
  <DocSecurity>0</DocSecurity>
  <Lines>121</Lines>
  <Paragraphs>34</Paragraphs>
  <ScaleCrop>false</ScaleCrop>
  <Company>КонсультантПлюс Версия 4024.00.50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Саратовской области от 22.12.2020 N 1015-П
(ред. от 20.02.2025)
"О создании Координационного совета по повышению финансовой грамотности в Саратовской области"
(вместе с "Положением о Координационном совете по повышению финансовой грамотности в Саратовской области")</dc:title>
  <dc:creator>Татьяна Николаевна Булавина</dc:creator>
  <cp:lastModifiedBy>bulavinatn</cp:lastModifiedBy>
  <cp:revision>2</cp:revision>
  <dcterms:created xsi:type="dcterms:W3CDTF">2025-06-24T05:13:00Z</dcterms:created>
  <dcterms:modified xsi:type="dcterms:W3CDTF">2025-06-24T05:13:00Z</dcterms:modified>
</cp:coreProperties>
</file>