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Астраханской области от 02.03.2020 N 32</w:t>
              <w:br/>
              <w:t xml:space="preserve">(ред. от 12.02.2025)</w:t>
              <w:br/>
              <w:t xml:space="preserve">"О финансовом совете при Губернаторе Астраханской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АСТРАХАНСКОЙ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марта 2020 г. N 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ФИНАНСОВОМ СОВЕТЕ ПРИ ГУБЕРНАТОРЕ АСТРАХАНСКОЙ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Астраханской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29.06.2020 </w:t>
            </w:r>
            <w:hyperlink w:history="0" r:id="rId7" w:tooltip="Постановление Губернатора Астраханской области от 29.06.2020 N 7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77</w:t>
              </w:r>
            </w:hyperlink>
            <w:r>
              <w:rPr>
                <w:sz w:val="20"/>
                <w:color w:val="392c69"/>
              </w:rPr>
              <w:t xml:space="preserve">, от 24.09.2020 </w:t>
            </w:r>
            <w:hyperlink w:history="0" r:id="rId8" w:tooltip="Постановление Губернатора Астраханской области от 24.09.2020 N 10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9" w:tooltip="Постановление Губернатора Астраханской области от 14.05.2021 N 46 (ред. от 13.04.2023) &quot;О внесении изменений в постановление Губернатора Астраханской области от 02.03.2020 N 32, распоряжения Губернатора Астраханской области от 29.02.2008 N 59-р, от 31.07.2018 N 508-р&quot; {КонсультантПлюс}">
              <w:r>
                <w:rPr>
                  <w:sz w:val="20"/>
                  <w:color w:val="0000ff"/>
                </w:rPr>
                <w:t xml:space="preserve">N 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13.12.2021 </w:t>
            </w:r>
            <w:hyperlink w:history="0" r:id="rId10" w:tooltip="Постановление Губернатора Астраханской области от 13.12.2021 N 11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 от 30.08.2022 </w:t>
            </w:r>
            <w:hyperlink w:history="0" r:id="rId11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94</w:t>
              </w:r>
            </w:hyperlink>
            <w:r>
              <w:rPr>
                <w:sz w:val="20"/>
                <w:color w:val="392c69"/>
              </w:rPr>
              <w:t xml:space="preserve">, от 12.04.2023 </w:t>
            </w:r>
            <w:hyperlink w:history="0" r:id="rId12" w:tooltip="Постановление Губернатора Астраханской области от 12.04.2023 N 44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21.06.2024 </w:t>
            </w:r>
            <w:hyperlink w:history="0" r:id="rId13" w:tooltip="Постановление Губернатора Астраханской области от 21.06.2024 N 8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 от 12.02.2025 </w:t>
            </w:r>
            <w:hyperlink w:history="0" r:id="rId14" w:tooltip="Постановление Губернатора Астраханской области от 12.02.2025 N 16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взаимодействия между исполнительными органами Астраханской области, Думой Астраханской области, органами местного самоуправления муниципальных образований Астраханской области, общественными и иными организациями, а также гражданами по вопросам совершенствования региональной финансовой политики и в соответствии с </w:t>
      </w:r>
      <w:hyperlink w:history="0" r:id="rId15" w:tooltip="Постановление Губернатора Астраханской области от 23.05.2005 N 349 (ред. от 20.12.2022) &quot;О совещательных органах при Губернаторе Астраха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Астраханской области от 23.05.2005 N 349 "О совещательных органах при Губернаторе Астраханской области"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30.08.2022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финансовый совет при Губернаторе Астраханской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 </w:t>
      </w:r>
      <w:hyperlink w:history="0" w:anchor="P3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финансовом совете при Губернаторе Астраханской области и его </w:t>
      </w:r>
      <w:hyperlink w:history="0" w:anchor="P116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Астраханской области</w:t>
      </w:r>
    </w:p>
    <w:p>
      <w:pPr>
        <w:pStyle w:val="0"/>
        <w:jc w:val="right"/>
      </w:pPr>
      <w:r>
        <w:rPr>
          <w:sz w:val="20"/>
        </w:rPr>
        <w:t xml:space="preserve">И.Ю.БАБУШКИН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Астраханской области</w:t>
      </w:r>
    </w:p>
    <w:p>
      <w:pPr>
        <w:pStyle w:val="0"/>
        <w:jc w:val="right"/>
      </w:pPr>
      <w:r>
        <w:rPr>
          <w:sz w:val="20"/>
        </w:rPr>
        <w:t xml:space="preserve">от 2 марта 2020 г. N 32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ФИНАНСОВОМ СОВЕТЕ ПРИ ГУБЕРНАТОРЕ АСТРАХАНСКОЙ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Астраханской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24.09.2020 </w:t>
            </w:r>
            <w:hyperlink w:history="0" r:id="rId17" w:tooltip="Постановление Губернатора Астраханской области от 24.09.2020 N 10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, от 13.12.2021 </w:t>
            </w:r>
            <w:hyperlink w:history="0" r:id="rId18" w:tooltip="Постановление Губернатора Астраханской области от 13.12.2021 N 11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 от 30.08.2022 </w:t>
            </w:r>
            <w:hyperlink w:history="0" r:id="rId19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94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статус и порядок осуществления деятельности финансового совета при Губернаторе Астраханской области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Совет является совещательным органом при Губернаторе Астраханской области, обеспечивающим взаимодействие исполнительных органов Астраханской области, Думы Астраханской области, органов местного самоуправления муниципальных образований Астраханской области, общественных и иных организаций, а также граждан по вопросам реализации региональной финансовой политики, в том числе по вопросам финансового просвещения населения Астраханской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30.08.2022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Правовую основу деятельности совета составляют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</w:t>
      </w:r>
      <w:hyperlink w:history="0" r:id="rId22" w:tooltip="Закон Астраханской области от 09.04.2007 N 21/2007-ОЗ (ред. от 30.05.2022) &quot;Устав Астраханской области&quot; (принят Государственной Думой Астраханской области 29.03.2007) ------------ Утратил силу или отменен {КонсультантПлюс}">
        <w:r>
          <w:rPr>
            <w:sz w:val="20"/>
            <w:color w:val="0000ff"/>
          </w:rPr>
          <w:t xml:space="preserve">Устав</w:t>
        </w:r>
      </w:hyperlink>
      <w:r>
        <w:rPr>
          <w:sz w:val="20"/>
        </w:rPr>
        <w:t xml:space="preserve"> Астраханской области, законы Астраханской области, постановления и распоряжения Губернатора и Правительства Астраханской области и настоящее Положение.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 и функции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основных направлений совершенствования региональной финансовой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условий для эффективного вовлечения общественных и иных организаций в финансовую практику, поддержки новых подходов в области финансовой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обсуждение программ, концепций и иных вопросов в области региональной финансовой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Совет в целях реализации возложенных на него задач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подготавливает предложения по совершенствованию реализации региональной финансовой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рассматривает предложения исполнительных органов Астраханской области, Думы Астраханской области, органов местного самоуправления муниципальных образований Астраханской области, общественных организаций и иных организаций по вопросам повышения качества развития финансовой сферы на территории Астраханской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30.08.2022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участвует в обсуждении проектов нормативных правовых актов Астраханской области, касающихся вопросов реализации региональной финансовой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пределах своей компетенции осуществляет взаимодействие с исполнительными органами Астраханской области, Думой Астраханской области, органами местного самоуправления муниципальных образований Астраханской области, общественными и иными организациями по приоритетным направлениям региональной финансовой политики;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30.08.2022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рассматривает иные вопросы по решению Губернатора Астраханской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Совет для выполнения возложенных на него задач и функций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заслушивать на своих заседаниях представителей исполнительных органов Астраханской области, органов местного самоуправления муниципальных образований Астраханской области, общественных, иных организаций и граждан по вопросам, связанным с реализацией основных направлений региональной финансовой политики, и принимать по ним решения;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30.08.2022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запрашивать у исполнительных органов Астраханской области, органов местного самоуправления муниципальных образований Астраханской области, общественных и иных организаций информацию, необходимую для работы совета;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30.08.2022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привлекать в установленном порядке для участия в работе совета научные и другие организации, а также ученых и экспертов;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осуществлять взаимодействие со средствами массовой информации в освещении вопросов, связанных с реализацией основных направлений региональной финансовой политики.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Организация работы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Совет осуществляет свою деятельность на общественных началах в соответствии с принципами добровольности, равноправия его членов и гласности в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Совет состоит из председателя совета, заместителя председателя совета, заместителя председателя совета по вопросам финансового просвещения населения Астраханской области, секретаря и членов совета.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Губернатора Астраханской области от 24.09.2020 N 107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24.09.2020 N 107)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Заседание совета проводит председатель совета, а в его отсутствие - заместитель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Членами совета могут быть представители соответствующих исполнительных органов Астраханской области, а также (по согласованию) представители Думы Астраханской области, органов местного самоуправления муниципальных образований Астраханской области, общественных и иных организаций, а также граждане.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30.08.2022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Председатель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общее руководство деятельностью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созывает заседания совета и председательствует на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повестку дня заседания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дает поручения членам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подписывает от имени совета все документы, связанные с его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Заместитель председателя совета исполняет функции председателя совета в случае его отсутствия, а также по его поручению.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Заместитель председателя совета по вопросам финансового просвещения населения Астраханской области выполняет по поручению председателя совета функции в сфере финансового просвещения населения Астраханской области.</w:t>
      </w:r>
    </w:p>
    <w:p>
      <w:pPr>
        <w:pStyle w:val="0"/>
        <w:jc w:val="both"/>
      </w:pPr>
      <w:r>
        <w:rPr>
          <w:sz w:val="20"/>
        </w:rPr>
        <w:t xml:space="preserve">(п. 3.7 введен </w:t>
      </w:r>
      <w:hyperlink w:history="0" r:id="rId29" w:tooltip="Постановление Губернатора Астраханской области от 24.09.2020 N 107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Астраханской области от 24.09.2020 N 107)</w:t>
      </w:r>
    </w:p>
    <w:p>
      <w:pPr>
        <w:pStyle w:val="0"/>
        <w:spacing w:before="200" w:line-rule="auto"/>
        <w:ind w:firstLine="540"/>
        <w:jc w:val="both"/>
      </w:pPr>
      <w:hyperlink w:history="0" r:id="rId30" w:tooltip="Постановление Губернатора Астраханской области от 24.09.2020 N 107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3.8</w:t>
        </w:r>
      </w:hyperlink>
      <w:r>
        <w:rPr>
          <w:sz w:val="20"/>
        </w:rPr>
        <w:t xml:space="preserve">. Секретарь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составляет проект повестки заседания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организует подготовку материалов к заседанию совета, а также проектов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информирует членов совета о дате, месте, времени проведения и повестке очередного заседания совета не позднее чем за 3 рабочих дня до очередного заседания совета, обеспечивает их необходимыми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оформление протоколов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подписывает протоколы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иные функции по обеспечению деятельности совета.</w:t>
      </w:r>
    </w:p>
    <w:p>
      <w:pPr>
        <w:pStyle w:val="0"/>
        <w:spacing w:before="200" w:line-rule="auto"/>
        <w:ind w:firstLine="540"/>
        <w:jc w:val="both"/>
      </w:pPr>
      <w:hyperlink w:history="0" r:id="rId31" w:tooltip="Постановление Губернатора Астраханской области от 24.09.2020 N 107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3.9</w:t>
        </w:r>
      </w:hyperlink>
      <w:r>
        <w:rPr>
          <w:sz w:val="20"/>
        </w:rPr>
        <w:t xml:space="preserve">. Организационно-техническое обеспечение деятельности совета осуществляет министерство финансов Астраханской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работы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Заседания совета проводятся по решению председателя совета по мере возникновения вопросов, входящих в его компетенцию.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32" w:tooltip="Постановление Губернатора Астраханской области от 13.12.2021 N 117 &quot;О внесении изменений в постановление Губернатора Астраханской области от 02.03.2020 N 3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Астраханской области от 13.12.2021 N 117)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Заседание совета считается правомочным, если на нем присутствуют не менее половины его членов. Члены совета участвуют в заседании совета лично. Делегирование полномочий членами совета иным лицам для участия в заседаниях совета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личного участия члена совета в заседании совета он имеет право изложить свое мнение по рассматриваемому вопросу в письменной форме и направить его председателю совета не позднее чем за 3 рабочих дня до очередного заседания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Решения совета принимаются простым большинством голосов присутствующих на заседании членов совета путем открытого голосования.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совета не имеет права голоса при голосовании.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равенстве голосов членов совета голос председательствующего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Решения совета носят рекомендательный характер и оформляются протоколом заседания совета, который подписывается председательствующим на заседании совета и секретарем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Упразднение совета осуществляется постановлением Губернатора Астраханской области в соответствии с законодательством Российской Федерации и Астраханской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Астраханской области</w:t>
      </w:r>
    </w:p>
    <w:p>
      <w:pPr>
        <w:pStyle w:val="0"/>
        <w:jc w:val="right"/>
      </w:pPr>
      <w:r>
        <w:rPr>
          <w:sz w:val="20"/>
        </w:rPr>
        <w:t xml:space="preserve">от 2 марта 2020 г. N 32</w:t>
      </w:r>
    </w:p>
    <w:p>
      <w:pPr>
        <w:pStyle w:val="0"/>
        <w:jc w:val="both"/>
      </w:pPr>
      <w:r>
        <w:rPr>
          <w:sz w:val="20"/>
        </w:rPr>
      </w:r>
    </w:p>
    <w:bookmarkStart w:id="116" w:name="P116"/>
    <w:bookmarkEnd w:id="116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ФИНАНСОВОГО СОВЕТА ПРИ ГУБЕРНАТОРЕ АСТРАХАНСКОЙ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Астраханской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29.06.2020 </w:t>
            </w:r>
            <w:hyperlink w:history="0" r:id="rId33" w:tooltip="Постановление Губернатора Астраханской области от 29.06.2020 N 7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77</w:t>
              </w:r>
            </w:hyperlink>
            <w:r>
              <w:rPr>
                <w:sz w:val="20"/>
                <w:color w:val="392c69"/>
              </w:rPr>
              <w:t xml:space="preserve">, от 24.09.2020 </w:t>
            </w:r>
            <w:hyperlink w:history="0" r:id="rId34" w:tooltip="Постановление Губернатора Астраханской области от 24.09.2020 N 10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35" w:tooltip="Постановление Губернатора Астраханской области от 14.05.2021 N 46 (ред. от 13.04.2023) &quot;О внесении изменений в постановление Губернатора Астраханской области от 02.03.2020 N 32, распоряжения Губернатора Астраханской области от 29.02.2008 N 59-р, от 31.07.2018 N 508-р&quot; {КонсультантПлюс}">
              <w:r>
                <w:rPr>
                  <w:sz w:val="20"/>
                  <w:color w:val="0000ff"/>
                </w:rPr>
                <w:t xml:space="preserve">N 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13.12.2021 </w:t>
            </w:r>
            <w:hyperlink w:history="0" r:id="rId36" w:tooltip="Постановление Губернатора Астраханской области от 13.12.2021 N 11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 от 30.08.2022 </w:t>
            </w:r>
            <w:hyperlink w:history="0" r:id="rId37" w:tooltip="Постановление Губернатора Астраханской области от 30.08.2022 N 94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94</w:t>
              </w:r>
            </w:hyperlink>
            <w:r>
              <w:rPr>
                <w:sz w:val="20"/>
                <w:color w:val="392c69"/>
              </w:rPr>
              <w:t xml:space="preserve">, от 12.04.2023 </w:t>
            </w:r>
            <w:hyperlink w:history="0" r:id="rId38" w:tooltip="Постановление Губернатора Астраханской области от 12.04.2023 N 44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21.06.2024 </w:t>
            </w:r>
            <w:hyperlink w:history="0" r:id="rId39" w:tooltip="Постановление Губернатора Астраханской области от 21.06.2024 N 87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 от 12.02.2025 </w:t>
            </w:r>
            <w:hyperlink w:history="0" r:id="rId40" w:tooltip="Постановление Губернатора Астраханской области от 12.02.2025 N 16 &quot;О внесении изменений в постановление Губернатора Астраханской области от 02.03.2020 N 32&quot; {КонсультантПлюс}">
              <w:r>
                <w:rPr>
                  <w:sz w:val="20"/>
                  <w:color w:val="0000ff"/>
                </w:rPr>
                <w:t xml:space="preserve">N 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40"/>
        <w:gridCol w:w="5896"/>
      </w:tblGrid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Бабушкин И.Ю.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Губернатор Астраханской области, председатель совета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Афанасьев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вице-губернатор - председатель Правительства Астраханской области, заместитель председателя совета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Белоусова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реализации функций регионального центра финансовой грамотности государственного казенного учреждения Астраханской области "Центр по исполнению смет доходов и расходов исполнительных органов Астраханской области", секретарь совета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совета: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Бессонова Г.Н.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пенсионер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Боровских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Астраханской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Горина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Астраханской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Данилов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вице-председатель Астраханского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Киселев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директора по экономическим, финансовым и кадровым вопросам государственного автономного образовательного учреждения Астраханской области дополнительного образования "Региональный школьный технопарк"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Косенков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управляющий отделением по Астраханской области Южного главного управления Центрального банка Российской Федерации, заместитель председателя совета по вопросам финансового просвещения населения Астраханской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Мартынов И.А.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Думы Астраханской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Плетнева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руководителя Управления Федеральной налоговой службы по Астраханской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Рязанова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Астраханской области - министр финансов Астраханской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Сафрыгин Ю.В.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Управления Федерального казначейства по Астраханской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Храмова Т.М.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декан факультета экономики и управления федерального государственного бюджетного образовательного учреждения высшего образования "Астраханский государственный университет имени В.Н. Татищева"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Хуснутдинов Э.Д.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по взаимодействию с органами местного самоуправления администрации Губернатора Астраханской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Астраханской области от 02.03.2020 N 32</w:t>
            <w:br/>
            <w:t>(ред. от 12.02.2025)</w:t>
            <w:br/>
            <w:t>"О финансовом совете при Губернат...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22&amp;n=90729&amp;dst=100005" TargetMode = "External"/>
	<Relationship Id="rId8" Type="http://schemas.openxmlformats.org/officeDocument/2006/relationships/hyperlink" Target="https://login.consultant.ru/link/?req=doc&amp;base=RLAW322&amp;n=93655&amp;dst=100005" TargetMode = "External"/>
	<Relationship Id="rId9" Type="http://schemas.openxmlformats.org/officeDocument/2006/relationships/hyperlink" Target="https://login.consultant.ru/link/?req=doc&amp;base=RLAW322&amp;n=111836&amp;dst=100005" TargetMode = "External"/>
	<Relationship Id="rId10" Type="http://schemas.openxmlformats.org/officeDocument/2006/relationships/hyperlink" Target="https://login.consultant.ru/link/?req=doc&amp;base=RLAW322&amp;n=102104&amp;dst=100005" TargetMode = "External"/>
	<Relationship Id="rId11" Type="http://schemas.openxmlformats.org/officeDocument/2006/relationships/hyperlink" Target="https://login.consultant.ru/link/?req=doc&amp;base=RLAW322&amp;n=107266&amp;dst=100005" TargetMode = "External"/>
	<Relationship Id="rId12" Type="http://schemas.openxmlformats.org/officeDocument/2006/relationships/hyperlink" Target="https://login.consultant.ru/link/?req=doc&amp;base=RLAW322&amp;n=111824&amp;dst=100005" TargetMode = "External"/>
	<Relationship Id="rId13" Type="http://schemas.openxmlformats.org/officeDocument/2006/relationships/hyperlink" Target="https://login.consultant.ru/link/?req=doc&amp;base=RLAW322&amp;n=118875&amp;dst=100005" TargetMode = "External"/>
	<Relationship Id="rId14" Type="http://schemas.openxmlformats.org/officeDocument/2006/relationships/hyperlink" Target="https://login.consultant.ru/link/?req=doc&amp;base=RLAW322&amp;n=122746&amp;dst=100005" TargetMode = "External"/>
	<Relationship Id="rId15" Type="http://schemas.openxmlformats.org/officeDocument/2006/relationships/hyperlink" Target="https://login.consultant.ru/link/?req=doc&amp;base=RLAW322&amp;n=109995&amp;dst=100019" TargetMode = "External"/>
	<Relationship Id="rId16" Type="http://schemas.openxmlformats.org/officeDocument/2006/relationships/hyperlink" Target="https://login.consultant.ru/link/?req=doc&amp;base=RLAW322&amp;n=107266&amp;dst=100006" TargetMode = "External"/>
	<Relationship Id="rId17" Type="http://schemas.openxmlformats.org/officeDocument/2006/relationships/hyperlink" Target="https://login.consultant.ru/link/?req=doc&amp;base=RLAW322&amp;n=93655&amp;dst=100006" TargetMode = "External"/>
	<Relationship Id="rId18" Type="http://schemas.openxmlformats.org/officeDocument/2006/relationships/hyperlink" Target="https://login.consultant.ru/link/?req=doc&amp;base=RLAW322&amp;n=102104&amp;dst=100006" TargetMode = "External"/>
	<Relationship Id="rId19" Type="http://schemas.openxmlformats.org/officeDocument/2006/relationships/hyperlink" Target="https://login.consultant.ru/link/?req=doc&amp;base=RLAW322&amp;n=107266&amp;dst=100007" TargetMode = "External"/>
	<Relationship Id="rId20" Type="http://schemas.openxmlformats.org/officeDocument/2006/relationships/hyperlink" Target="https://login.consultant.ru/link/?req=doc&amp;base=RLAW322&amp;n=107266&amp;dst=100007" TargetMode = "External"/>
	<Relationship Id="rId21" Type="http://schemas.openxmlformats.org/officeDocument/2006/relationships/hyperlink" Target="https://login.consultant.ru/link/?req=doc&amp;base=LAW&amp;n=2875" TargetMode = "External"/>
	<Relationship Id="rId22" Type="http://schemas.openxmlformats.org/officeDocument/2006/relationships/hyperlink" Target="https://login.consultant.ru/link/?req=doc&amp;base=RLAW322&amp;n=105211" TargetMode = "External"/>
	<Relationship Id="rId23" Type="http://schemas.openxmlformats.org/officeDocument/2006/relationships/hyperlink" Target="https://login.consultant.ru/link/?req=doc&amp;base=RLAW322&amp;n=107266&amp;dst=100007" TargetMode = "External"/>
	<Relationship Id="rId24" Type="http://schemas.openxmlformats.org/officeDocument/2006/relationships/hyperlink" Target="https://login.consultant.ru/link/?req=doc&amp;base=RLAW322&amp;n=107266&amp;dst=100007" TargetMode = "External"/>
	<Relationship Id="rId25" Type="http://schemas.openxmlformats.org/officeDocument/2006/relationships/hyperlink" Target="https://login.consultant.ru/link/?req=doc&amp;base=RLAW322&amp;n=107266&amp;dst=100007" TargetMode = "External"/>
	<Relationship Id="rId26" Type="http://schemas.openxmlformats.org/officeDocument/2006/relationships/hyperlink" Target="https://login.consultant.ru/link/?req=doc&amp;base=RLAW322&amp;n=107266&amp;dst=100007" TargetMode = "External"/>
	<Relationship Id="rId27" Type="http://schemas.openxmlformats.org/officeDocument/2006/relationships/hyperlink" Target="https://login.consultant.ru/link/?req=doc&amp;base=RLAW322&amp;n=93655&amp;dst=100007" TargetMode = "External"/>
	<Relationship Id="rId28" Type="http://schemas.openxmlformats.org/officeDocument/2006/relationships/hyperlink" Target="https://login.consultant.ru/link/?req=doc&amp;base=RLAW322&amp;n=107266&amp;dst=100007" TargetMode = "External"/>
	<Relationship Id="rId29" Type="http://schemas.openxmlformats.org/officeDocument/2006/relationships/hyperlink" Target="https://login.consultant.ru/link/?req=doc&amp;base=RLAW322&amp;n=93655&amp;dst=100008" TargetMode = "External"/>
	<Relationship Id="rId30" Type="http://schemas.openxmlformats.org/officeDocument/2006/relationships/hyperlink" Target="https://login.consultant.ru/link/?req=doc&amp;base=RLAW322&amp;n=93655&amp;dst=100010" TargetMode = "External"/>
	<Relationship Id="rId31" Type="http://schemas.openxmlformats.org/officeDocument/2006/relationships/hyperlink" Target="https://login.consultant.ru/link/?req=doc&amp;base=RLAW322&amp;n=93655&amp;dst=100010" TargetMode = "External"/>
	<Relationship Id="rId32" Type="http://schemas.openxmlformats.org/officeDocument/2006/relationships/hyperlink" Target="https://login.consultant.ru/link/?req=doc&amp;base=RLAW322&amp;n=102104&amp;dst=100006" TargetMode = "External"/>
	<Relationship Id="rId33" Type="http://schemas.openxmlformats.org/officeDocument/2006/relationships/hyperlink" Target="https://login.consultant.ru/link/?req=doc&amp;base=RLAW322&amp;n=90729&amp;dst=100006" TargetMode = "External"/>
	<Relationship Id="rId34" Type="http://schemas.openxmlformats.org/officeDocument/2006/relationships/hyperlink" Target="https://login.consultant.ru/link/?req=doc&amp;base=RLAW322&amp;n=93655&amp;dst=100011" TargetMode = "External"/>
	<Relationship Id="rId35" Type="http://schemas.openxmlformats.org/officeDocument/2006/relationships/hyperlink" Target="https://login.consultant.ru/link/?req=doc&amp;base=RLAW322&amp;n=111836&amp;dst=100006" TargetMode = "External"/>
	<Relationship Id="rId36" Type="http://schemas.openxmlformats.org/officeDocument/2006/relationships/hyperlink" Target="https://login.consultant.ru/link/?req=doc&amp;base=RLAW322&amp;n=102104&amp;dst=100008" TargetMode = "External"/>
	<Relationship Id="rId37" Type="http://schemas.openxmlformats.org/officeDocument/2006/relationships/hyperlink" Target="https://login.consultant.ru/link/?req=doc&amp;base=RLAW322&amp;n=107266&amp;dst=100008" TargetMode = "External"/>
	<Relationship Id="rId38" Type="http://schemas.openxmlformats.org/officeDocument/2006/relationships/hyperlink" Target="https://login.consultant.ru/link/?req=doc&amp;base=RLAW322&amp;n=111824&amp;dst=100006" TargetMode = "External"/>
	<Relationship Id="rId39" Type="http://schemas.openxmlformats.org/officeDocument/2006/relationships/hyperlink" Target="https://login.consultant.ru/link/?req=doc&amp;base=RLAW322&amp;n=118875&amp;dst=100006" TargetMode = "External"/>
	<Relationship Id="rId40" Type="http://schemas.openxmlformats.org/officeDocument/2006/relationships/hyperlink" Target="https://login.consultant.ru/link/?req=doc&amp;base=RLAW322&amp;n=122746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Астраханской области от 02.03.2020 N 32
(ред. от 12.02.2025)
"О финансовом совете при Губернаторе Астраханской области"</dc:title>
  <dcterms:created xsi:type="dcterms:W3CDTF">2025-06-25T10:11:16Z</dcterms:created>
</cp:coreProperties>
</file>