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90FAB" w14:textId="1BF3FB52" w:rsidR="00765075" w:rsidRDefault="002D63F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Заявка </w:t>
      </w:r>
      <w:r w:rsidR="00882694">
        <w:rPr>
          <w:rFonts w:ascii="Times New Roman" w:hAnsi="Times New Roman" w:cs="Times New Roman"/>
          <w:b/>
          <w:bCs/>
          <w:sz w:val="32"/>
          <w:szCs w:val="32"/>
        </w:rPr>
        <w:t>Чукотского автономного округа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C7B84">
        <w:rPr>
          <w:rFonts w:ascii="Times New Roman" w:hAnsi="Times New Roman" w:cs="Times New Roman"/>
          <w:b/>
          <w:bCs/>
          <w:sz w:val="32"/>
          <w:szCs w:val="32"/>
        </w:rPr>
        <w:t>по лучшей региональной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практик</w:t>
      </w:r>
      <w:r w:rsidR="005C7B84">
        <w:rPr>
          <w:rFonts w:ascii="Times New Roman" w:hAnsi="Times New Roman" w:cs="Times New Roman"/>
          <w:b/>
          <w:bCs/>
          <w:sz w:val="32"/>
          <w:szCs w:val="32"/>
        </w:rPr>
        <w:t>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C7B84">
        <w:rPr>
          <w:rFonts w:ascii="Times New Roman" w:hAnsi="Times New Roman" w:cs="Times New Roman"/>
          <w:b/>
          <w:bCs/>
          <w:sz w:val="32"/>
          <w:szCs w:val="32"/>
        </w:rPr>
        <w:t xml:space="preserve">в </w:t>
      </w:r>
      <w:r w:rsidR="005C7B84" w:rsidRPr="005C7B84">
        <w:rPr>
          <w:rFonts w:ascii="Times New Roman" w:hAnsi="Times New Roman" w:cs="Times New Roman"/>
          <w:b/>
          <w:bCs/>
          <w:sz w:val="32"/>
          <w:szCs w:val="32"/>
        </w:rPr>
        <w:t>сфере финансового просвещения и финансовой безопасности</w:t>
      </w:r>
    </w:p>
    <w:p w14:paraId="006AD8F5" w14:textId="77777777" w:rsidR="00765075" w:rsidRPr="005C7B84" w:rsidRDefault="00765075">
      <w:pPr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0073" w:type="dxa"/>
        <w:tblLayout w:type="fixed"/>
        <w:tblLook w:val="04A0" w:firstRow="1" w:lastRow="0" w:firstColumn="1" w:lastColumn="0" w:noHBand="0" w:noVBand="1"/>
      </w:tblPr>
      <w:tblGrid>
        <w:gridCol w:w="2681"/>
        <w:gridCol w:w="2541"/>
        <w:gridCol w:w="2541"/>
        <w:gridCol w:w="1588"/>
        <w:gridCol w:w="236"/>
        <w:gridCol w:w="14"/>
        <w:gridCol w:w="236"/>
        <w:gridCol w:w="236"/>
      </w:tblGrid>
      <w:tr w:rsidR="00765075" w14:paraId="478E71C4" w14:textId="77777777" w:rsidTr="00035260">
        <w:trPr>
          <w:gridAfter w:val="4"/>
          <w:wAfter w:w="722" w:type="dxa"/>
          <w:trHeight w:val="100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1ED92" w14:textId="77777777" w:rsidR="00765075" w:rsidRDefault="002D63F2">
            <w:pPr>
              <w:jc w:val="center"/>
              <w:rPr>
                <w:rFonts w:ascii="Raleway Medium" w:eastAsia="Times New Roman" w:hAnsi="Raleway Medium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практики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3C738" w14:textId="1690A7A1" w:rsidR="00765075" w:rsidRDefault="00D44CFD" w:rsidP="00FA4115">
            <w:pPr>
              <w:jc w:val="center"/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  <w:r w:rsidRPr="00D44CFD">
              <w:rPr>
                <w:rFonts w:ascii="Raleway Medium" w:eastAsia="Times New Roman" w:hAnsi="Raleway Medium" w:cs="Calibri"/>
                <w:b/>
                <w:bCs/>
                <w:color w:val="000000"/>
                <w:sz w:val="28"/>
                <w:szCs w:val="28"/>
                <w:lang w:eastAsia="ru-RU"/>
              </w:rPr>
              <w:t>Телезрителям о налогах</w:t>
            </w:r>
          </w:p>
        </w:tc>
      </w:tr>
      <w:tr w:rsidR="00765075" w14:paraId="6822B2E8" w14:textId="77777777" w:rsidTr="005C7B84">
        <w:trPr>
          <w:gridAfter w:val="4"/>
          <w:wAfter w:w="722" w:type="dxa"/>
          <w:trHeight w:val="360"/>
        </w:trPr>
        <w:tc>
          <w:tcPr>
            <w:tcW w:w="9351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06D002D" w14:textId="595F93C3" w:rsidR="00765075" w:rsidRDefault="002D63F2">
            <w:pP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 xml:space="preserve">Краткое описание, отражающее суть </w:t>
            </w:r>
            <w:r w:rsidR="005C7B84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практики</w:t>
            </w:r>
          </w:p>
          <w:p w14:paraId="3EAF5A29" w14:textId="78293897" w:rsidR="005C7B84" w:rsidRDefault="005C7B84">
            <w:pPr>
              <w:rPr>
                <w:rFonts w:ascii="Raleway Medium" w:eastAsia="Times New Roman" w:hAnsi="Raleway Medium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075" w14:paraId="5386A527" w14:textId="77777777" w:rsidTr="00035260">
        <w:trPr>
          <w:gridAfter w:val="4"/>
          <w:wAfter w:w="722" w:type="dxa"/>
          <w:trHeight w:val="680"/>
        </w:trPr>
        <w:tc>
          <w:tcPr>
            <w:tcW w:w="268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64A39" w14:textId="77777777" w:rsidR="00765075" w:rsidRDefault="002D63F2">
            <w:pPr>
              <w:jc w:val="center"/>
              <w:rPr>
                <w:rFonts w:ascii="Raleway Medium" w:eastAsia="Times New Roman" w:hAnsi="Raleway Medium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Направление 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A1B50" w14:textId="1F271F42" w:rsidR="00765075" w:rsidRDefault="00FA4115" w:rsidP="00035260">
            <w:pPr>
              <w:jc w:val="center"/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  <w:r w:rsidRPr="00FA4115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Специальные проекты со СМИ</w:t>
            </w:r>
            <w:r w:rsidR="00D44CFD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, блогерами и в социальных сетях</w:t>
            </w:r>
          </w:p>
        </w:tc>
      </w:tr>
      <w:tr w:rsidR="00765075" w14:paraId="0CC84BA2" w14:textId="77777777" w:rsidTr="005C7B84">
        <w:trPr>
          <w:gridAfter w:val="4"/>
          <w:wAfter w:w="722" w:type="dxa"/>
          <w:trHeight w:val="360"/>
        </w:trPr>
        <w:tc>
          <w:tcPr>
            <w:tcW w:w="9351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F7AA1E1" w14:textId="48F4EA00" w:rsidR="00765075" w:rsidRDefault="002D63F2">
            <w:pPr>
              <w:rPr>
                <w:rFonts w:ascii="Raleway Medium" w:eastAsia="Times New Roman" w:hAnsi="Raleway Medium" w:cs="Calibri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 xml:space="preserve">Выбрать </w:t>
            </w:r>
            <w:r>
              <w:rPr>
                <w:rFonts w:ascii="Raleway Medium" w:eastAsia="Times New Roman" w:hAnsi="Raleway Medium" w:cs="Calibri"/>
                <w:b/>
                <w:bCs/>
                <w:color w:val="767171" w:themeColor="background2" w:themeShade="80"/>
                <w:sz w:val="20"/>
                <w:szCs w:val="20"/>
                <w:u w:val="single"/>
                <w:lang w:eastAsia="ru-RU"/>
              </w:rPr>
              <w:t>одно</w:t>
            </w: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 xml:space="preserve"> из направлений: </w:t>
            </w:r>
          </w:p>
          <w:p w14:paraId="69CF046D" w14:textId="77777777" w:rsidR="00A05BE5" w:rsidRPr="00A05BE5" w:rsidRDefault="00A05BE5" w:rsidP="00A05BE5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</w:pPr>
            <w:r w:rsidRPr="00A05BE5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  <w:t>информационная кампания по финансовой грамотности;</w:t>
            </w:r>
          </w:p>
          <w:p w14:paraId="45E9B7AB" w14:textId="77777777" w:rsidR="00A05BE5" w:rsidRPr="00A05BE5" w:rsidRDefault="00A05BE5" w:rsidP="00A05BE5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</w:pPr>
            <w:r w:rsidRPr="00A05BE5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  <w:t>финансовое просвещение детей и молодежи;</w:t>
            </w:r>
          </w:p>
          <w:p w14:paraId="3237EE71" w14:textId="77777777" w:rsidR="00A05BE5" w:rsidRPr="00A05BE5" w:rsidRDefault="00A05BE5" w:rsidP="00A05BE5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</w:pPr>
            <w:r w:rsidRPr="00A05BE5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  <w:t xml:space="preserve">образовательные и просветительские проекты финансовой грамотности для взрослых; </w:t>
            </w:r>
          </w:p>
          <w:p w14:paraId="26C33E4B" w14:textId="77777777" w:rsidR="00A05BE5" w:rsidRPr="00A05BE5" w:rsidRDefault="00A05BE5" w:rsidP="00A05BE5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</w:pPr>
            <w:r w:rsidRPr="00A05BE5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  <w:t>цифровые продукты по финансовой грамотности;</w:t>
            </w:r>
          </w:p>
          <w:p w14:paraId="2B398389" w14:textId="77777777" w:rsidR="00A05BE5" w:rsidRPr="00A05BE5" w:rsidRDefault="00A05BE5" w:rsidP="00A05BE5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</w:pPr>
            <w:r w:rsidRPr="00A05BE5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  <w:t>волонтерские проекты;</w:t>
            </w:r>
          </w:p>
          <w:p w14:paraId="5877F2C3" w14:textId="77777777" w:rsidR="00A05BE5" w:rsidRPr="00A05BE5" w:rsidRDefault="00A05BE5" w:rsidP="00A05BE5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</w:pPr>
            <w:r w:rsidRPr="00A05BE5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  <w:t xml:space="preserve">специальные проекты со СМИ, блогерами и в социальных сетях; </w:t>
            </w:r>
          </w:p>
          <w:p w14:paraId="0CA9146F" w14:textId="77777777" w:rsidR="00A05BE5" w:rsidRPr="00A05BE5" w:rsidRDefault="00A05BE5" w:rsidP="00A05BE5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</w:pPr>
            <w:r w:rsidRPr="00A05BE5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  <w:t xml:space="preserve">специальные проекты с органами соц. защиты, МФЦ, ПФР, ФНС, Роспотребнадзором и др.; </w:t>
            </w:r>
          </w:p>
          <w:p w14:paraId="4D81A7E3" w14:textId="77777777" w:rsidR="00A05BE5" w:rsidRPr="00A05BE5" w:rsidRDefault="00A05BE5" w:rsidP="00A05BE5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</w:pPr>
            <w:r w:rsidRPr="00A05BE5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  <w:t xml:space="preserve">специальные проекты с общественными организациями и движениями; </w:t>
            </w:r>
          </w:p>
          <w:p w14:paraId="021286D6" w14:textId="77777777" w:rsidR="00A05BE5" w:rsidRPr="00A05BE5" w:rsidRDefault="00A05BE5" w:rsidP="00A05BE5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</w:pPr>
            <w:r w:rsidRPr="00A05BE5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  <w:t xml:space="preserve">специальные проекты для </w:t>
            </w:r>
            <w:proofErr w:type="spellStart"/>
            <w:r w:rsidRPr="00A05BE5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  <w:t>людеи</w:t>
            </w:r>
            <w:proofErr w:type="spellEnd"/>
            <w:r w:rsidRPr="00A05BE5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  <w:t xml:space="preserve">̆ с ОВЗ; </w:t>
            </w:r>
          </w:p>
          <w:p w14:paraId="1BCB6B47" w14:textId="76C1E1D5" w:rsidR="00A05BE5" w:rsidRDefault="00A05BE5" w:rsidP="00A05BE5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</w:pPr>
            <w:r w:rsidRPr="00A05BE5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  <w:t xml:space="preserve">специальные проекты для </w:t>
            </w:r>
            <w:proofErr w:type="spellStart"/>
            <w:r w:rsidRPr="00A05BE5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  <w:t>людеи</w:t>
            </w:r>
            <w:proofErr w:type="spellEnd"/>
            <w:r w:rsidRPr="00A05BE5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  <w:t xml:space="preserve">̆ старшего возраста. </w:t>
            </w:r>
          </w:p>
          <w:p w14:paraId="07018E6F" w14:textId="573B560E" w:rsidR="00A05BE5" w:rsidRPr="00A05BE5" w:rsidRDefault="00A05BE5" w:rsidP="00A05BE5">
            <w:pP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u w:val="single"/>
                <w:lang w:eastAsia="ru-RU"/>
              </w:rPr>
            </w:pPr>
            <w:r w:rsidRPr="00A05BE5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u w:val="single"/>
                <w:lang w:eastAsia="ru-RU"/>
              </w:rPr>
              <w:t>Практики по иным направлениям приниматься не будут!</w:t>
            </w:r>
          </w:p>
          <w:p w14:paraId="4BB2287E" w14:textId="089C3802" w:rsidR="005C7B84" w:rsidRDefault="005C7B84" w:rsidP="005C7B84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Raleway Medium" w:eastAsia="Times New Roman" w:hAnsi="Raleway Medium" w:cs="Calibri"/>
                <w:color w:val="757070"/>
                <w:sz w:val="20"/>
                <w:szCs w:val="20"/>
                <w:lang w:eastAsia="ru-RU"/>
              </w:rPr>
            </w:pPr>
          </w:p>
        </w:tc>
      </w:tr>
      <w:tr w:rsidR="00765075" w14:paraId="0235BB5E" w14:textId="77777777" w:rsidTr="00035260">
        <w:trPr>
          <w:gridAfter w:val="4"/>
          <w:wAfter w:w="722" w:type="dxa"/>
          <w:trHeight w:val="680"/>
        </w:trPr>
        <w:tc>
          <w:tcPr>
            <w:tcW w:w="268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A41DE" w14:textId="77777777" w:rsidR="00765075" w:rsidRDefault="002D63F2">
            <w:pPr>
              <w:jc w:val="center"/>
              <w:rPr>
                <w:rFonts w:ascii="Raleway Medium" w:eastAsia="Times New Roman" w:hAnsi="Raleway Medium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b/>
                <w:bCs/>
                <w:color w:val="000000"/>
                <w:sz w:val="28"/>
                <w:szCs w:val="28"/>
                <w:lang w:eastAsia="ru-RU"/>
              </w:rPr>
              <w:t>Целевая аудитория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DCE72" w14:textId="066DC38C" w:rsidR="00765075" w:rsidRDefault="00FA4115" w:rsidP="00035260">
            <w:pPr>
              <w:jc w:val="center"/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  <w:r w:rsidRPr="00FA4115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Взрослое население</w:t>
            </w:r>
          </w:p>
        </w:tc>
      </w:tr>
      <w:tr w:rsidR="00765075" w14:paraId="659F6944" w14:textId="77777777" w:rsidTr="005C7B84">
        <w:trPr>
          <w:gridAfter w:val="4"/>
          <w:wAfter w:w="722" w:type="dxa"/>
          <w:trHeight w:val="360"/>
        </w:trPr>
        <w:tc>
          <w:tcPr>
            <w:tcW w:w="9351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261B15B" w14:textId="371E5F33" w:rsidR="00765075" w:rsidRDefault="002D63F2">
            <w:pPr>
              <w:rPr>
                <w:rFonts w:ascii="Raleway Medium" w:eastAsia="Times New Roman" w:hAnsi="Raleway Medium" w:cs="Calibri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Выбрать целевую аудиторию, на которую нацелена практика:</w:t>
            </w:r>
          </w:p>
          <w:p w14:paraId="58DDD058" w14:textId="77777777" w:rsidR="00765075" w:rsidRDefault="002D63F2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дошкольники;</w:t>
            </w:r>
          </w:p>
          <w:p w14:paraId="508E9A1B" w14:textId="77777777" w:rsidR="00765075" w:rsidRDefault="002D63F2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школьники;</w:t>
            </w:r>
          </w:p>
          <w:p w14:paraId="09BAEB5B" w14:textId="0C300619" w:rsidR="00765075" w:rsidRDefault="002D63F2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студенты;</w:t>
            </w:r>
          </w:p>
          <w:p w14:paraId="62E3CAF6" w14:textId="77777777" w:rsidR="00765075" w:rsidRDefault="002D63F2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взрослое население;</w:t>
            </w:r>
          </w:p>
          <w:p w14:paraId="57EE3574" w14:textId="77777777" w:rsidR="00765075" w:rsidRDefault="002D63F2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пенсионеры и предпенсионеры;</w:t>
            </w:r>
          </w:p>
          <w:p w14:paraId="65CE0FEF" w14:textId="77777777" w:rsidR="00765075" w:rsidRPr="00FC55EE" w:rsidRDefault="002D63F2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представители СМП и самозанятые граждане</w:t>
            </w:r>
            <w:r w:rsidR="00FC55EE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;</w:t>
            </w:r>
          </w:p>
          <w:p w14:paraId="2B8C0EBE" w14:textId="77777777" w:rsidR="00FC55EE" w:rsidRPr="005C7B84" w:rsidRDefault="005C7B84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люди с ОВЗ</w:t>
            </w:r>
          </w:p>
          <w:p w14:paraId="6885872B" w14:textId="3F293968" w:rsidR="005C7B84" w:rsidRDefault="005C7B84" w:rsidP="005C7B84">
            <w:pPr>
              <w:pStyle w:val="af9"/>
              <w:rPr>
                <w:rFonts w:ascii="Raleway Medium" w:eastAsia="Times New Roman" w:hAnsi="Raleway Medium" w:cs="Calibri"/>
                <w:color w:val="767171"/>
                <w:sz w:val="20"/>
                <w:szCs w:val="20"/>
                <w:lang w:eastAsia="ru-RU"/>
              </w:rPr>
            </w:pPr>
          </w:p>
        </w:tc>
      </w:tr>
      <w:tr w:rsidR="00765075" w14:paraId="54EABECC" w14:textId="77777777" w:rsidTr="00035260">
        <w:trPr>
          <w:gridAfter w:val="4"/>
          <w:wAfter w:w="722" w:type="dxa"/>
          <w:trHeight w:val="760"/>
        </w:trPr>
        <w:tc>
          <w:tcPr>
            <w:tcW w:w="268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63E14" w14:textId="77777777" w:rsidR="00765075" w:rsidRDefault="002D63F2">
            <w:pPr>
              <w:jc w:val="center"/>
              <w:rPr>
                <w:rFonts w:ascii="Raleway Medium" w:eastAsia="Times New Roman" w:hAnsi="Raleway Medium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b/>
                <w:bCs/>
                <w:color w:val="000000"/>
                <w:sz w:val="28"/>
                <w:szCs w:val="28"/>
                <w:lang w:eastAsia="ru-RU"/>
              </w:rPr>
              <w:t>Охват аудитории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86014" w14:textId="4E3C2FAD" w:rsidR="00765075" w:rsidRDefault="00FD554F" w:rsidP="00FD554F">
            <w:pPr>
              <w:jc w:val="center"/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30</w:t>
            </w:r>
            <w:r w:rsidR="00FA4115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00</w:t>
            </w:r>
            <w:r w:rsidR="00035260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5</w:t>
            </w:r>
            <w:r w:rsidR="00FA4115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0</w:t>
            </w:r>
            <w:r w:rsidR="00035260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0</w:t>
            </w:r>
            <w:r w:rsidR="00FA4115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65075" w14:paraId="6655179E" w14:textId="77777777" w:rsidTr="005C7B84">
        <w:trPr>
          <w:gridAfter w:val="4"/>
          <w:wAfter w:w="722" w:type="dxa"/>
          <w:trHeight w:val="360"/>
        </w:trPr>
        <w:tc>
          <w:tcPr>
            <w:tcW w:w="9351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CA688A7" w14:textId="421CBDF3" w:rsidR="00765075" w:rsidRDefault="00A43F7E">
            <w:pPr>
              <w:rPr>
                <w:rFonts w:ascii="Raleway Medium" w:eastAsia="Times New Roman" w:hAnsi="Raleway Medium" w:cs="Calibri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Выбрать</w:t>
            </w:r>
            <w:r w:rsidR="002D63F2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 xml:space="preserve"> диапазон:</w:t>
            </w:r>
          </w:p>
          <w:p w14:paraId="2BD541C4" w14:textId="77777777" w:rsidR="00765075" w:rsidRDefault="002D63F2">
            <w:pPr>
              <w:pStyle w:val="af9"/>
              <w:numPr>
                <w:ilvl w:val="0"/>
                <w:numId w:val="5"/>
              </w:numPr>
              <w:rPr>
                <w:rFonts w:ascii="Raleway Medium" w:eastAsia="Times New Roman" w:hAnsi="Raleway Medium" w:cs="Calibri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до 100 чел./год;</w:t>
            </w:r>
          </w:p>
          <w:p w14:paraId="2F48C08A" w14:textId="77777777" w:rsidR="00765075" w:rsidRDefault="002D63F2">
            <w:pPr>
              <w:pStyle w:val="af9"/>
              <w:numPr>
                <w:ilvl w:val="0"/>
                <w:numId w:val="5"/>
              </w:numPr>
              <w:rPr>
                <w:rFonts w:ascii="Raleway Medium" w:eastAsia="Times New Roman" w:hAnsi="Raleway Medium" w:cs="Calibri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от 100 до 1 000 чел./год;</w:t>
            </w:r>
          </w:p>
          <w:p w14:paraId="150F3ACA" w14:textId="77777777" w:rsidR="00765075" w:rsidRDefault="002D63F2">
            <w:pPr>
              <w:pStyle w:val="af9"/>
              <w:numPr>
                <w:ilvl w:val="0"/>
                <w:numId w:val="5"/>
              </w:numPr>
              <w:rPr>
                <w:rFonts w:ascii="Raleway Medium" w:eastAsia="Times New Roman" w:hAnsi="Raleway Medium" w:cs="Calibri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от 1 000 до 5 000 чел./год;</w:t>
            </w:r>
          </w:p>
          <w:p w14:paraId="0C87AF80" w14:textId="77777777" w:rsidR="00765075" w:rsidRPr="005C7B84" w:rsidRDefault="005C7B84">
            <w:pPr>
              <w:pStyle w:val="af9"/>
              <w:numPr>
                <w:ilvl w:val="0"/>
                <w:numId w:val="5"/>
              </w:numPr>
              <w:rPr>
                <w:rFonts w:ascii="Raleway Medium" w:eastAsia="Times New Roman" w:hAnsi="Raleway Medium" w:cs="Calibri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от 5 000 чел./год и выше</w:t>
            </w:r>
          </w:p>
          <w:p w14:paraId="044F03E5" w14:textId="2336E8A4" w:rsidR="005C7B84" w:rsidRDefault="005C7B84" w:rsidP="005C7B84">
            <w:pPr>
              <w:pStyle w:val="af9"/>
              <w:rPr>
                <w:rFonts w:ascii="Raleway Medium" w:eastAsia="Times New Roman" w:hAnsi="Raleway Medium" w:cs="Calibri"/>
                <w:color w:val="767171"/>
                <w:sz w:val="20"/>
                <w:szCs w:val="20"/>
                <w:lang w:eastAsia="ru-RU"/>
              </w:rPr>
            </w:pPr>
          </w:p>
        </w:tc>
      </w:tr>
      <w:tr w:rsidR="00765075" w14:paraId="734C72FD" w14:textId="77777777" w:rsidTr="00035260">
        <w:trPr>
          <w:gridAfter w:val="4"/>
          <w:wAfter w:w="722" w:type="dxa"/>
          <w:trHeight w:val="880"/>
        </w:trPr>
        <w:tc>
          <w:tcPr>
            <w:tcW w:w="268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807C6" w14:textId="77777777" w:rsidR="00765075" w:rsidRDefault="002D63F2">
            <w:pPr>
              <w:jc w:val="center"/>
              <w:rPr>
                <w:rFonts w:ascii="Raleway Medium" w:eastAsia="Times New Roman" w:hAnsi="Raleway Medium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Разработчик 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F2F0A" w14:textId="496027D5" w:rsidR="00765075" w:rsidRDefault="00FA4115" w:rsidP="00035260">
            <w:pPr>
              <w:jc w:val="center"/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У</w:t>
            </w:r>
            <w:r w:rsidR="00035260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ФНС России</w:t>
            </w: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 xml:space="preserve"> по Чукотскому автономному округу</w:t>
            </w:r>
          </w:p>
        </w:tc>
      </w:tr>
      <w:tr w:rsidR="00765075" w14:paraId="0E200972" w14:textId="77777777" w:rsidTr="005C7B84">
        <w:trPr>
          <w:gridAfter w:val="4"/>
          <w:wAfter w:w="722" w:type="dxa"/>
          <w:trHeight w:val="360"/>
        </w:trPr>
        <w:tc>
          <w:tcPr>
            <w:tcW w:w="9351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1339EAC" w14:textId="5A696574" w:rsidR="005C7B84" w:rsidRDefault="002D63F2">
            <w:pP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Наименование организаци</w:t>
            </w:r>
            <w:r w:rsidR="005C7B84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 xml:space="preserve">и, </w:t>
            </w:r>
            <w:r w:rsidR="00D3271C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адрес сайта разработчика</w:t>
            </w:r>
            <w:r w:rsidR="005C7B84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 xml:space="preserve"> (при наличии)</w:t>
            </w:r>
          </w:p>
          <w:p w14:paraId="56E44460" w14:textId="476C4F86" w:rsidR="00765075" w:rsidRDefault="002D63F2">
            <w:pPr>
              <w:rPr>
                <w:rFonts w:ascii="Raleway Medium" w:eastAsia="Times New Roman" w:hAnsi="Raleway Medium" w:cs="Calibri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 </w:t>
            </w:r>
          </w:p>
        </w:tc>
      </w:tr>
      <w:tr w:rsidR="00765075" w14:paraId="4C104A29" w14:textId="77777777" w:rsidTr="005C7B84">
        <w:trPr>
          <w:gridAfter w:val="4"/>
          <w:wAfter w:w="722" w:type="dxa"/>
          <w:trHeight w:val="360"/>
        </w:trPr>
        <w:tc>
          <w:tcPr>
            <w:tcW w:w="268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70379" w14:textId="77777777" w:rsidR="00765075" w:rsidRDefault="002D63F2">
            <w:pPr>
              <w:jc w:val="center"/>
              <w:rPr>
                <w:rFonts w:ascii="Raleway Medium" w:eastAsia="Times New Roman" w:hAnsi="Raleway Medium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Краткое описание практики</w:t>
            </w:r>
          </w:p>
        </w:tc>
        <w:tc>
          <w:tcPr>
            <w:tcW w:w="6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65AF3" w14:textId="77777777" w:rsidR="00D44CFD" w:rsidRPr="00D44CFD" w:rsidRDefault="00D44CFD" w:rsidP="00D44CFD">
            <w:pPr>
              <w:spacing w:after="120"/>
              <w:jc w:val="both"/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  <w:r w:rsidRPr="00D44CFD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В целях повышения уровня информированности граждан, в период проведения масштабных информационных кампаний, в том числе «Декларационная кампания», «Уплата имущественных налогов», сотрудники Управления на постоянной основе участвуют в выпусках региональной телепрограммы «</w:t>
            </w:r>
            <w:proofErr w:type="spellStart"/>
            <w:r w:rsidRPr="00D44CFD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Вести.Чукотка</w:t>
            </w:r>
            <w:proofErr w:type="spellEnd"/>
            <w:r w:rsidRPr="00D44CFD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».</w:t>
            </w:r>
          </w:p>
          <w:p w14:paraId="53ED277A" w14:textId="2287E6D3" w:rsidR="00AD3360" w:rsidRDefault="00D44CFD" w:rsidP="00D44CFD">
            <w:pPr>
              <w:spacing w:after="120"/>
              <w:jc w:val="both"/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  <w:r w:rsidRPr="00D44CFD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 xml:space="preserve">В рамках выступлений обсуждаются все этапы проведения информационных кампаний, налоговые обязательства, сроки уплаты налогов, порядки предоставления документов в налоговый орган и многое другое. </w:t>
            </w:r>
          </w:p>
        </w:tc>
      </w:tr>
      <w:tr w:rsidR="00765075" w14:paraId="512D2569" w14:textId="77777777" w:rsidTr="005C7B84">
        <w:trPr>
          <w:gridAfter w:val="3"/>
          <w:wAfter w:w="486" w:type="dxa"/>
          <w:trHeight w:val="360"/>
        </w:trPr>
        <w:tc>
          <w:tcPr>
            <w:tcW w:w="268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F4BE" w14:textId="3FB53ABF" w:rsidR="00765075" w:rsidRDefault="00765075">
            <w:pP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DB70" w14:textId="77777777" w:rsidR="00765075" w:rsidRDefault="00765075">
            <w:pP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FA53D4B" w14:textId="77777777" w:rsidR="00765075" w:rsidRDefault="00765075">
            <w:pPr>
              <w:jc w:val="center"/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765075" w14:paraId="0122FB4D" w14:textId="77777777" w:rsidTr="005C7B84">
        <w:trPr>
          <w:gridAfter w:val="3"/>
          <w:wAfter w:w="486" w:type="dxa"/>
          <w:trHeight w:val="360"/>
        </w:trPr>
        <w:tc>
          <w:tcPr>
            <w:tcW w:w="268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0BB4" w14:textId="77777777" w:rsidR="00765075" w:rsidRDefault="00765075">
            <w:pP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DB12" w14:textId="77777777" w:rsidR="00765075" w:rsidRDefault="00765075">
            <w:pP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A2323D9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075" w14:paraId="3BC0DE72" w14:textId="77777777" w:rsidTr="005C7B84">
        <w:trPr>
          <w:gridAfter w:val="3"/>
          <w:wAfter w:w="486" w:type="dxa"/>
          <w:trHeight w:val="360"/>
        </w:trPr>
        <w:tc>
          <w:tcPr>
            <w:tcW w:w="268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66AE" w14:textId="77777777" w:rsidR="00765075" w:rsidRDefault="00765075">
            <w:pP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F36A" w14:textId="77777777" w:rsidR="00765075" w:rsidRDefault="00765075">
            <w:pP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8A0CC0D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075" w14:paraId="6813FB30" w14:textId="77777777" w:rsidTr="005C7B84">
        <w:trPr>
          <w:gridAfter w:val="3"/>
          <w:wAfter w:w="486" w:type="dxa"/>
          <w:trHeight w:val="360"/>
        </w:trPr>
        <w:tc>
          <w:tcPr>
            <w:tcW w:w="9351" w:type="dxa"/>
            <w:gridSpan w:val="4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1AA637E" w14:textId="77777777" w:rsidR="00765075" w:rsidRDefault="002D63F2">
            <w:pP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 xml:space="preserve">Описание технологии организации и реализации практики, </w:t>
            </w:r>
            <w:r>
              <w:rPr>
                <w:rFonts w:ascii="Raleway Medium" w:eastAsia="Times New Roman" w:hAnsi="Raleway Medium" w:cs="Calibri"/>
                <w:b/>
                <w:bCs/>
                <w:color w:val="767171" w:themeColor="background2" w:themeShade="80"/>
                <w:sz w:val="20"/>
                <w:szCs w:val="20"/>
                <w:u w:val="single"/>
                <w:lang w:eastAsia="ru-RU"/>
              </w:rPr>
              <w:t>не более 3 000 знаков</w:t>
            </w:r>
          </w:p>
          <w:p w14:paraId="71229F71" w14:textId="4264D774" w:rsidR="005C7B84" w:rsidRDefault="005C7B84">
            <w:pPr>
              <w:rPr>
                <w:rFonts w:ascii="Raleway Medium" w:eastAsia="Times New Roman" w:hAnsi="Raleway Medium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14:paraId="584B9EB2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075" w14:paraId="6CD8EEFC" w14:textId="77777777" w:rsidTr="005C7B84">
        <w:trPr>
          <w:gridAfter w:val="3"/>
          <w:wAfter w:w="486" w:type="dxa"/>
          <w:trHeight w:val="100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8492F" w14:textId="77777777" w:rsidR="00765075" w:rsidRDefault="002D63F2">
            <w:pPr>
              <w:jc w:val="center"/>
              <w:rPr>
                <w:rFonts w:ascii="Raleway Medium" w:eastAsia="Times New Roman" w:hAnsi="Raleway Medium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b/>
                <w:bCs/>
                <w:color w:val="000000"/>
                <w:sz w:val="28"/>
                <w:szCs w:val="28"/>
                <w:lang w:eastAsia="ru-RU"/>
              </w:rPr>
              <w:t>Достигнутые результаты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609DC" w14:textId="7C0C3C89" w:rsidR="00765075" w:rsidRDefault="00FD5A52" w:rsidP="00882694">
            <w:pPr>
              <w:pStyle w:val="af9"/>
              <w:numPr>
                <w:ilvl w:val="0"/>
                <w:numId w:val="4"/>
              </w:numPr>
              <w:tabs>
                <w:tab w:val="left" w:pos="274"/>
              </w:tabs>
              <w:ind w:left="13" w:firstLine="0"/>
              <w:jc w:val="both"/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 xml:space="preserve">налогоплательщикам доступна возможность из любой точки региона </w:t>
            </w:r>
            <w:r w:rsidR="00D44CFD" w:rsidRPr="00D44CFD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узнать актуальную информацию о деятельности налоговой службы и изменениях в налоговом законодательстве</w:t>
            </w:r>
            <w:r w:rsidR="00882694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;</w:t>
            </w:r>
          </w:p>
          <w:p w14:paraId="1FD1941B" w14:textId="77777777" w:rsidR="00765075" w:rsidRDefault="00FD5A52" w:rsidP="00882694">
            <w:pPr>
              <w:pStyle w:val="af9"/>
              <w:numPr>
                <w:ilvl w:val="0"/>
                <w:numId w:val="4"/>
              </w:numPr>
              <w:tabs>
                <w:tab w:val="left" w:pos="274"/>
              </w:tabs>
              <w:ind w:left="13" w:firstLine="0"/>
              <w:jc w:val="both"/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донесение информации в простой и понятной форме позволяет повысить информированность граждан и исключить недопонимания, возникающие между гражданами и налоговым органом</w:t>
            </w:r>
            <w:r w:rsidR="00A87C3D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;</w:t>
            </w:r>
          </w:p>
          <w:p w14:paraId="18852F57" w14:textId="462B91AC" w:rsidR="00A87C3D" w:rsidRDefault="00A87C3D" w:rsidP="00882694">
            <w:pPr>
              <w:pStyle w:val="af9"/>
              <w:numPr>
                <w:ilvl w:val="0"/>
                <w:numId w:val="4"/>
              </w:numPr>
              <w:tabs>
                <w:tab w:val="left" w:pos="274"/>
              </w:tabs>
              <w:ind w:left="13" w:firstLine="0"/>
              <w:jc w:val="both"/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в 2024 году было выпущено 9 сюжетов в эфире регионального телевидения.</w:t>
            </w:r>
          </w:p>
        </w:tc>
        <w:tc>
          <w:tcPr>
            <w:tcW w:w="236" w:type="dxa"/>
            <w:vAlign w:val="center"/>
          </w:tcPr>
          <w:p w14:paraId="4875DE2B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075" w14:paraId="127CAC16" w14:textId="77777777" w:rsidTr="005C7B84">
        <w:trPr>
          <w:gridAfter w:val="3"/>
          <w:wAfter w:w="486" w:type="dxa"/>
          <w:trHeight w:val="360"/>
        </w:trPr>
        <w:tc>
          <w:tcPr>
            <w:tcW w:w="9351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2FE3AB0" w14:textId="77777777" w:rsidR="00765075" w:rsidRDefault="002D63F2">
            <w:pP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 xml:space="preserve">Количественные и качественные результаты реализации практики, </w:t>
            </w:r>
            <w:r>
              <w:rPr>
                <w:rFonts w:ascii="Raleway Medium" w:eastAsia="Times New Roman" w:hAnsi="Raleway Medium" w:cs="Calibri"/>
                <w:b/>
                <w:bCs/>
                <w:color w:val="767171" w:themeColor="background2" w:themeShade="80"/>
                <w:sz w:val="20"/>
                <w:szCs w:val="20"/>
                <w:u w:val="single"/>
                <w:lang w:eastAsia="ru-RU"/>
              </w:rPr>
              <w:t>оформить списком</w:t>
            </w:r>
          </w:p>
          <w:p w14:paraId="595531CE" w14:textId="70B7B741" w:rsidR="005C7B84" w:rsidRDefault="005C7B84">
            <w:pP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Align w:val="center"/>
          </w:tcPr>
          <w:p w14:paraId="34649A35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075" w14:paraId="76A05E87" w14:textId="77777777" w:rsidTr="005C7B84">
        <w:trPr>
          <w:gridAfter w:val="3"/>
          <w:wAfter w:w="486" w:type="dxa"/>
          <w:trHeight w:val="114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290BF" w14:textId="77777777" w:rsidR="00765075" w:rsidRDefault="002D63F2">
            <w:pPr>
              <w:jc w:val="center"/>
              <w:rPr>
                <w:rFonts w:ascii="Raleway Medium" w:eastAsia="Times New Roman" w:hAnsi="Raleway Medium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Возможности и инструменты для тиражирования 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7D78A" w14:textId="40E2DF45" w:rsidR="00765075" w:rsidRDefault="00882694" w:rsidP="00882694">
            <w:pPr>
              <w:jc w:val="both"/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 xml:space="preserve">Информация о деятельности </w:t>
            </w:r>
            <w:r w:rsidR="002D63F2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 xml:space="preserve">и проведенным мероприятиях УФНС России по Чукотскому автономному округу на постоянной основе публикуется в новостном региональном блоке официального сайта ФНС России, а также на официальных страницах </w:t>
            </w:r>
            <w:r w:rsidRPr="00882694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Управления в социальных сетях «ВКонтакте» и «Одноклассники»</w:t>
            </w:r>
            <w:r w:rsidR="007B36EC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" w:type="dxa"/>
            <w:vAlign w:val="center"/>
          </w:tcPr>
          <w:p w14:paraId="34748F0B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075" w14:paraId="487425D4" w14:textId="77777777" w:rsidTr="005C7B84">
        <w:trPr>
          <w:trHeight w:val="360"/>
        </w:trPr>
        <w:tc>
          <w:tcPr>
            <w:tcW w:w="9351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1575077" w14:textId="6D30CD3C" w:rsidR="00765075" w:rsidRDefault="002D63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b/>
                <w:bCs/>
                <w:color w:val="767171" w:themeColor="background2" w:themeShade="80"/>
                <w:sz w:val="20"/>
                <w:szCs w:val="20"/>
                <w:u w:val="single"/>
                <w:lang w:eastAsia="ru-RU"/>
              </w:rPr>
              <w:t>При наличии</w:t>
            </w: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 xml:space="preserve"> идей для тиражирования и (или) масштабирования практики в рамках субъекта</w:t>
            </w:r>
            <w:r w:rsidR="005C7B84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, федерального округа, страны</w:t>
            </w:r>
          </w:p>
        </w:tc>
        <w:tc>
          <w:tcPr>
            <w:tcW w:w="25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DB69C9B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1A2A2B4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14:paraId="4748A1CE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075" w14:paraId="2247CD86" w14:textId="77777777" w:rsidTr="005C7B84">
        <w:trPr>
          <w:trHeight w:val="360"/>
        </w:trPr>
        <w:tc>
          <w:tcPr>
            <w:tcW w:w="26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ADC0AD6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6987EE5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348F826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1164A54C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D25FFC4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15D1F406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14:paraId="328B3A49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075" w14:paraId="3FC1A6BF" w14:textId="77777777" w:rsidTr="005C7B84">
        <w:trPr>
          <w:gridAfter w:val="3"/>
          <w:wAfter w:w="486" w:type="dxa"/>
          <w:trHeight w:val="360"/>
        </w:trPr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460B3" w14:textId="77777777" w:rsidR="00765075" w:rsidRDefault="002D63F2">
            <w:pPr>
              <w:jc w:val="center"/>
              <w:rPr>
                <w:rFonts w:ascii="Raleway Medium" w:eastAsia="Times New Roman" w:hAnsi="Raleway Medium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b/>
                <w:bCs/>
                <w:color w:val="000000"/>
                <w:sz w:val="28"/>
                <w:szCs w:val="28"/>
                <w:lang w:eastAsia="ru-RU"/>
              </w:rPr>
              <w:t>Контактное лицо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E96C2" w14:textId="14BF456E" w:rsidR="00765075" w:rsidRDefault="00882694">
            <w:pPr>
              <w:jc w:val="center"/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Келевье</w:t>
            </w:r>
            <w:proofErr w:type="spellEnd"/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 xml:space="preserve"> Кристина Алексеевна</w:t>
            </w:r>
          </w:p>
        </w:tc>
        <w:tc>
          <w:tcPr>
            <w:tcW w:w="236" w:type="dxa"/>
            <w:vAlign w:val="center"/>
          </w:tcPr>
          <w:p w14:paraId="088A6141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075" w14:paraId="3CC3835C" w14:textId="77777777" w:rsidTr="005C7B84">
        <w:trPr>
          <w:gridAfter w:val="3"/>
          <w:wAfter w:w="486" w:type="dxa"/>
          <w:trHeight w:val="360"/>
        </w:trPr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A642" w14:textId="77777777" w:rsidR="00765075" w:rsidRDefault="00765075">
            <w:pP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3F90C" w14:textId="18CBD286" w:rsidR="00765075" w:rsidRDefault="00882694" w:rsidP="00882694">
            <w:pPr>
              <w:jc w:val="center"/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 xml:space="preserve">Заместитель начальника Отдела оказания </w:t>
            </w: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lastRenderedPageBreak/>
              <w:t>государственных услуг</w:t>
            </w:r>
          </w:p>
        </w:tc>
        <w:tc>
          <w:tcPr>
            <w:tcW w:w="236" w:type="dxa"/>
            <w:vAlign w:val="center"/>
          </w:tcPr>
          <w:p w14:paraId="307612FF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075" w:rsidRPr="00D44CFD" w14:paraId="10528E72" w14:textId="77777777" w:rsidTr="005C7B84">
        <w:trPr>
          <w:gridAfter w:val="3"/>
          <w:wAfter w:w="486" w:type="dxa"/>
          <w:trHeight w:val="520"/>
        </w:trPr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C736" w14:textId="77777777" w:rsidR="00765075" w:rsidRDefault="00765075">
            <w:pP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042D4" w14:textId="7F1ED42E" w:rsidR="00765075" w:rsidRPr="00882694" w:rsidRDefault="00882694" w:rsidP="00D44CFD">
            <w:pPr>
              <w:jc w:val="center"/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Тел</w:t>
            </w:r>
            <w:r w:rsidRPr="00882694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val="en-US" w:eastAsia="ru-RU"/>
              </w:rPr>
              <w:t>. +7 (42722) 2-</w:t>
            </w:r>
            <w:r w:rsidR="00D44CFD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36</w:t>
            </w:r>
            <w:r w:rsidRPr="00882694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val="en-US" w:eastAsia="ru-RU"/>
              </w:rPr>
              <w:t>-</w:t>
            </w:r>
            <w:r w:rsidR="00D44CFD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00</w:t>
            </w:r>
            <w:r w:rsidRPr="00882694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val="en-US" w:eastAsia="ru-RU"/>
              </w:rPr>
              <w:t>,</w:t>
            </w:r>
            <w:r w:rsidR="00D44CFD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 xml:space="preserve"> доб. 1154,</w:t>
            </w:r>
            <w:r w:rsidRPr="00882694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val="en-US" w:eastAsia="ru-RU"/>
              </w:rPr>
              <w:t>e-mail</w:t>
            </w:r>
            <w:r w:rsidRPr="00882694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val="en-US" w:eastAsia="ru-RU"/>
              </w:rPr>
              <w:t xml:space="preserve">: </w:t>
            </w: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val="en-US" w:eastAsia="ru-RU"/>
              </w:rPr>
              <w:t>orn.r8700@tax.gov.ru</w:t>
            </w:r>
          </w:p>
        </w:tc>
        <w:tc>
          <w:tcPr>
            <w:tcW w:w="236" w:type="dxa"/>
            <w:vAlign w:val="center"/>
          </w:tcPr>
          <w:p w14:paraId="21107B2F" w14:textId="77777777" w:rsidR="00765075" w:rsidRPr="00882694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6C51A877" w14:textId="77777777" w:rsidR="00765075" w:rsidRPr="00882694" w:rsidRDefault="00765075">
      <w:pPr>
        <w:rPr>
          <w:lang w:val="en-US"/>
        </w:rPr>
      </w:pPr>
    </w:p>
    <w:sectPr w:rsidR="00765075" w:rsidRPr="00882694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101A8" w14:textId="77777777" w:rsidR="00662E16" w:rsidRDefault="00662E16">
      <w:r>
        <w:separator/>
      </w:r>
    </w:p>
  </w:endnote>
  <w:endnote w:type="continuationSeparator" w:id="0">
    <w:p w14:paraId="730BBCAE" w14:textId="77777777" w:rsidR="00662E16" w:rsidRDefault="00662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aleway Medium">
    <w:altName w:val="Times New Roman"/>
    <w:charset w:val="CC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9699734"/>
      <w:docPartObj>
        <w:docPartGallery w:val="Page Numbers (Bottom of Page)"/>
        <w:docPartUnique/>
      </w:docPartObj>
    </w:sdtPr>
    <w:sdtContent>
      <w:p w14:paraId="6BE4E3A7" w14:textId="2B9D0C48" w:rsidR="005C7B84" w:rsidRDefault="005C7B84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C3D">
          <w:rPr>
            <w:noProof/>
          </w:rPr>
          <w:t>2</w:t>
        </w:r>
        <w:r>
          <w:fldChar w:fldCharType="end"/>
        </w:r>
      </w:p>
    </w:sdtContent>
  </w:sdt>
  <w:p w14:paraId="32E74DB6" w14:textId="77777777" w:rsidR="005C7B84" w:rsidRDefault="005C7B84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8DFD9" w14:textId="77777777" w:rsidR="00662E16" w:rsidRDefault="00662E16">
      <w:r>
        <w:separator/>
      </w:r>
    </w:p>
  </w:footnote>
  <w:footnote w:type="continuationSeparator" w:id="0">
    <w:p w14:paraId="7F2A40EC" w14:textId="77777777" w:rsidR="00662E16" w:rsidRDefault="00662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D6466" w14:textId="77777777" w:rsidR="00765075" w:rsidRDefault="002D63F2">
    <w:pPr>
      <w:jc w:val="right"/>
      <w:rPr>
        <w:rFonts w:ascii="Times New Roman" w:eastAsia="Times New Roman" w:hAnsi="Times New Roman" w:cs="Times New Roman"/>
        <w:lang w:eastAsia="ru-RU"/>
      </w:rPr>
    </w:pPr>
    <w:r>
      <w:rPr>
        <w:rFonts w:ascii="Times New Roman" w:eastAsia="Times New Roman" w:hAnsi="Times New Roman" w:cs="Times New Roman"/>
        <w:noProof/>
        <w:lang w:eastAsia="ru-RU"/>
      </w:rPr>
      <w:drawing>
        <wp:inline distT="0" distB="0" distL="0" distR="0" wp14:anchorId="793D40A7" wp14:editId="3DE6356A">
          <wp:extent cx="1463040" cy="364545"/>
          <wp:effectExtent l="0" t="0" r="0" b="381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481853" cy="369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lang w:eastAsia="ru-RU"/>
      </w:rPr>
      <w:fldChar w:fldCharType="begin"/>
    </w:r>
    <w:r>
      <w:rPr>
        <w:rFonts w:ascii="Times New Roman" w:eastAsia="Times New Roman" w:hAnsi="Times New Roman" w:cs="Times New Roman"/>
        <w:lang w:eastAsia="ru-RU"/>
      </w:rPr>
      <w:instrText xml:space="preserve"> INCLUDEPICTURE "https://xn--80apaohbc3aw9e.xn--p1ai/images/logo.svg" \* MERGEFORMATINET </w:instrText>
    </w:r>
    <w:r>
      <w:rPr>
        <w:rFonts w:ascii="Times New Roman" w:eastAsia="Times New Roman" w:hAnsi="Times New Roman" w:cs="Times New Roman"/>
        <w:lang w:eastAsia="ru-RU"/>
      </w:rPr>
      <w:fldChar w:fldCharType="end"/>
    </w:r>
  </w:p>
  <w:p w14:paraId="6D016EF3" w14:textId="77777777" w:rsidR="00765075" w:rsidRDefault="00765075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24443"/>
    <w:multiLevelType w:val="hybridMultilevel"/>
    <w:tmpl w:val="247AA9EC"/>
    <w:lvl w:ilvl="0" w:tplc="4956C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A491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A45B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980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D67D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5C4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ECBF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D602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DEA4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10543"/>
    <w:multiLevelType w:val="hybridMultilevel"/>
    <w:tmpl w:val="2FDEA06A"/>
    <w:lvl w:ilvl="0" w:tplc="8AC89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02C8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5059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2251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7A1A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9A81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B8C2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2052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F63F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B72D9"/>
    <w:multiLevelType w:val="hybridMultilevel"/>
    <w:tmpl w:val="79F06C38"/>
    <w:lvl w:ilvl="0" w:tplc="109803DE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D8E8DAEC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4DAE96F6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F9340572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68D88FF8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C4E89D5A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EC1A236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5B0E656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26B4528C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4CD417CA"/>
    <w:multiLevelType w:val="hybridMultilevel"/>
    <w:tmpl w:val="88C8D92E"/>
    <w:lvl w:ilvl="0" w:tplc="35BA9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86C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1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C6A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B00B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FA3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64D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2E2C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E8B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82C11"/>
    <w:multiLevelType w:val="hybridMultilevel"/>
    <w:tmpl w:val="98684368"/>
    <w:lvl w:ilvl="0" w:tplc="6F0EEB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D8AE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CC3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A861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463F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CCC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162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9EE2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54C0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46C2A"/>
    <w:multiLevelType w:val="hybridMultilevel"/>
    <w:tmpl w:val="CC50D750"/>
    <w:lvl w:ilvl="0" w:tplc="D3783444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99143A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B2C3FCC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69EFC72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8FCB8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EF06F18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4AEB50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F3482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4EA794C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773D26D5"/>
    <w:multiLevelType w:val="hybridMultilevel"/>
    <w:tmpl w:val="EE4216E6"/>
    <w:lvl w:ilvl="0" w:tplc="EA1017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4BC2E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1288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EAC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AA0E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2A0D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F6EA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EF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86F4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643576">
    <w:abstractNumId w:val="1"/>
  </w:num>
  <w:num w:numId="2" w16cid:durableId="112751334">
    <w:abstractNumId w:val="4"/>
  </w:num>
  <w:num w:numId="3" w16cid:durableId="1798062062">
    <w:abstractNumId w:val="2"/>
  </w:num>
  <w:num w:numId="4" w16cid:durableId="659314106">
    <w:abstractNumId w:val="0"/>
  </w:num>
  <w:num w:numId="5" w16cid:durableId="1175798888">
    <w:abstractNumId w:val="3"/>
  </w:num>
  <w:num w:numId="6" w16cid:durableId="1058669709">
    <w:abstractNumId w:val="5"/>
  </w:num>
  <w:num w:numId="7" w16cid:durableId="3016226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075"/>
    <w:rsid w:val="00026F88"/>
    <w:rsid w:val="00035260"/>
    <w:rsid w:val="00240FEC"/>
    <w:rsid w:val="00276742"/>
    <w:rsid w:val="002D020B"/>
    <w:rsid w:val="002D63F2"/>
    <w:rsid w:val="002E2C17"/>
    <w:rsid w:val="00383A2E"/>
    <w:rsid w:val="003D65DF"/>
    <w:rsid w:val="003E3836"/>
    <w:rsid w:val="004538CD"/>
    <w:rsid w:val="004648E4"/>
    <w:rsid w:val="005C7B84"/>
    <w:rsid w:val="005D113B"/>
    <w:rsid w:val="00662E16"/>
    <w:rsid w:val="00765075"/>
    <w:rsid w:val="007B36EC"/>
    <w:rsid w:val="00882694"/>
    <w:rsid w:val="0094024E"/>
    <w:rsid w:val="00A05BE5"/>
    <w:rsid w:val="00A43F7E"/>
    <w:rsid w:val="00A87C3D"/>
    <w:rsid w:val="00AD3360"/>
    <w:rsid w:val="00B54EF7"/>
    <w:rsid w:val="00CE3859"/>
    <w:rsid w:val="00D3271C"/>
    <w:rsid w:val="00D44CFD"/>
    <w:rsid w:val="00EA3EF0"/>
    <w:rsid w:val="00F832A7"/>
    <w:rsid w:val="00FA4115"/>
    <w:rsid w:val="00FC55EE"/>
    <w:rsid w:val="00FD554F"/>
    <w:rsid w:val="00FD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5342E"/>
  <w15:docId w15:val="{5A4D458E-6771-42F0-8006-490F02DE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035260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35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5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Иполитова Наталья Евгеньевна</cp:lastModifiedBy>
  <cp:revision>2</cp:revision>
  <dcterms:created xsi:type="dcterms:W3CDTF">2025-03-27T04:51:00Z</dcterms:created>
  <dcterms:modified xsi:type="dcterms:W3CDTF">2025-03-27T04:51:00Z</dcterms:modified>
</cp:coreProperties>
</file>