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Повестка</w:t>
      </w:r>
      <w: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обучающего семинара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на тему «Реализация практики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ШкИБ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в образовательном процессе на региональном уровне: передовой опыт Академии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ШкИБ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 и победителей всероссийского конкурса»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i/>
          <w:color w:val="ff0000"/>
          <w:szCs w:val="28"/>
        </w:rPr>
      </w:pPr>
      <w:r>
        <w:rPr>
          <w:rFonts w:ascii="Times New Roman" w:hAnsi="Times New Roman" w:eastAsia="Calibri" w:cs="Times New Roman"/>
          <w:i/>
          <w:color w:val="ff0000"/>
          <w:szCs w:val="28"/>
        </w:rPr>
      </w:r>
      <w:r>
        <w:rPr>
          <w:rFonts w:ascii="Times New Roman" w:hAnsi="Times New Roman" w:eastAsia="Calibri" w:cs="Times New Roman"/>
          <w:i/>
          <w:color w:val="ff0000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5 декабря 2025 года,                                                МБОУ "Лицей Крымской весны"</w:t>
      </w:r>
      <w:r>
        <w:rPr>
          <w:rFonts w:ascii="Times New Roman" w:hAnsi="Times New Roman" w:eastAsia="Calibri" w:cs="Times New Roman"/>
          <w:i/>
          <w:sz w:val="28"/>
          <w:szCs w:val="28"/>
        </w:rPr>
        <w:br/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</w:rPr>
        <w:t xml:space="preserve">11-00 часов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                                                             Симферопольский район, 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.М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ирное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i/>
          <w:sz w:val="16"/>
          <w:szCs w:val="28"/>
        </w:rPr>
      </w:pPr>
      <w:r>
        <w:rPr>
          <w:rFonts w:ascii="Times New Roman" w:hAnsi="Times New Roman" w:eastAsia="Calibri" w:cs="Times New Roman"/>
          <w:i/>
          <w:sz w:val="16"/>
          <w:szCs w:val="28"/>
        </w:rPr>
      </w:r>
      <w:r>
        <w:rPr>
          <w:rFonts w:ascii="Times New Roman" w:hAnsi="Times New Roman" w:eastAsia="Calibri" w:cs="Times New Roman"/>
          <w:i/>
          <w:sz w:val="16"/>
          <w:szCs w:val="28"/>
        </w:rPr>
      </w:r>
    </w:p>
    <w:tbl>
      <w:tblPr>
        <w:tblStyle w:val="860"/>
        <w:tblW w:w="10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43"/>
        <w:gridCol w:w="2007"/>
        <w:gridCol w:w="3231"/>
        <w:gridCol w:w="4564"/>
      </w:tblGrid>
      <w:tr>
        <w:tblPrEx/>
        <w:trPr>
          <w:trHeight w:val="398"/>
        </w:trPr>
        <w:tc>
          <w:tcPr>
            <w:tcBorders>
              <w:bottom w:val="single" w:color="auto" w:sz="4" w:space="0"/>
            </w:tcBorders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2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Тема доклада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gridSpan w:val="4"/>
            <w:shd w:val="clear" w:color="auto" w:fill="fde9d9" w:themeFill="accent6" w:themeFillTint="33"/>
            <w:tcW w:w="10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Министерство финансов Республики Крым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1772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КИВИКО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Ирина Валерьевна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заместитель Председателя Совета министров Республики Крым – министр финансов Республики Крым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Вступительное слово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Награждение директоров, учителей школ ко Дню Конституции РФ (почетные грамоты Главы РК, Совета министров РК)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(15 минут)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</w:p>
        </w:tc>
      </w:tr>
      <w:tr>
        <w:tblPrEx/>
        <w:trPr>
          <w:trHeight w:val="320"/>
        </w:trPr>
        <w:tc>
          <w:tcPr>
            <w:gridSpan w:val="4"/>
            <w:shd w:val="clear" w:color="auto" w:fill="fde9d9" w:themeFill="accent6" w:themeFillTint="33"/>
            <w:tcBorders>
              <w:bottom w:val="single" w:color="000000" w:sz="4" w:space="0"/>
            </w:tcBorders>
            <w:tcW w:w="10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de9d9" w:themeColor="accent6" w:themeTint="33" w:fill="fde9d9" w:themeFill="accent6" w:themeFillTint="33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Министерство образования, науки и молодежи Республики Крым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954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ЛАВРИК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Валентина Васильевна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министр образования, науки и молодежи Республики Крым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Вступительное слово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(5 минут)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</w:r>
          </w:p>
        </w:tc>
      </w:tr>
      <w:tr>
        <w:tblPrEx/>
        <w:trPr>
          <w:trHeight w:val="311"/>
        </w:trPr>
        <w:tc>
          <w:tcPr>
            <w:gridSpan w:val="4"/>
            <w:shd w:val="clear" w:color="auto" w:fill="fde9d9" w:themeFill="accent6" w:themeFillTint="33"/>
            <w:tcBorders>
              <w:bottom w:val="single" w:color="000000" w:sz="4" w:space="0"/>
            </w:tcBorders>
            <w:tcW w:w="10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МБОУ «Лицей Крымской весны»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blPrEx/>
        <w:trPr>
          <w:trHeight w:val="1394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ГОНЧАРОВА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Наталья Георгиевна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директор МБОУ «Лицей Крымской весны»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Роль Академии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ШкИБ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в развитии института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ШкИБ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в Республике Крым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(15 минут)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blPrEx/>
        <w:trPr>
          <w:trHeight w:val="1270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ГАСПАРЯН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Елена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Кареновна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учитель проектной деятельности МБОУ «Лицей Крымской Весны»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Включение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ШкИБ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в школьную обучающую программу, связь с финансовой грамотностью и проектной деятельностью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(10 минут)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blPrEx/>
        <w:trPr>
          <w:trHeight w:val="379"/>
        </w:trPr>
        <w:tc>
          <w:tcPr>
            <w:gridSpan w:val="4"/>
            <w:shd w:val="clear" w:color="auto" w:fill="fde9d9" w:themeFill="accent6" w:themeFillTint="33"/>
            <w:tcBorders>
              <w:bottom w:val="single" w:color="000000" w:sz="4" w:space="0"/>
            </w:tcBorders>
            <w:tcW w:w="10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МБОУ «Окуневская средняя школа им. Дьяченко Ф.С.»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blPrEx/>
        <w:trPr>
          <w:trHeight w:val="1270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АМЕТОВА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Лиля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Диляверовна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tabs>
                <w:tab w:val="left" w:pos="5954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учитель информатики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  <w:p>
            <w:pPr>
              <w:tabs>
                <w:tab w:val="left" w:pos="5954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МБОУ «Окуневская средняя школа им. Дьяченко Ф.С. муниципального образования Черноморский район»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Как стать победителем во всероссийском конкурсе с проектом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ШкИБ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сельской школе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(10 минут)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  <w:tr>
        <w:tblPrEx/>
        <w:trPr>
          <w:trHeight w:val="305"/>
        </w:trPr>
        <w:tc>
          <w:tcPr>
            <w:gridSpan w:val="4"/>
            <w:shd w:val="clear" w:color="auto" w:fill="fde9d9" w:themeFill="accent6" w:themeFillTint="33"/>
            <w:tcW w:w="10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Центр изучения гражданских инициатив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274"/>
        </w:trPr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КРОПОТОВА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Наталья Владимировна</w:t>
            </w:r>
            <w:r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3231" w:type="dxa"/>
            <w:vAlign w:val="center"/>
            <w:textDirection w:val="lrTb"/>
            <w:noWrap w:val="false"/>
          </w:tcPr>
          <w:p>
            <w:pPr>
              <w:tabs>
                <w:tab w:val="left" w:pos="5954" w:leader="none"/>
              </w:tabs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начальник Центра изучения гражданских инициатив</w:t>
            </w:r>
            <w:r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Итоги социологического исследования об эффективности реализации программы Школьного инициативного бюджетирования в Республике Крым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(10 минут)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</w:tr>
    </w:tbl>
    <w:p>
      <w:r/>
      <w:r/>
    </w:p>
    <w:sectPr>
      <w:footerReference w:type="default" r:id="rId8"/>
      <w:footnotePr/>
      <w:endnotePr/>
      <w:type w:val="nextPage"/>
      <w:pgSz w:w="11906" w:h="16838" w:orient="portrait"/>
      <w:pgMar w:top="510" w:right="567" w:bottom="510" w:left="124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 w:default="1">
    <w:name w:val="Normal"/>
    <w:qFormat/>
  </w:style>
  <w:style w:type="paragraph" w:styleId="664">
    <w:name w:val="Heading 1"/>
    <w:basedOn w:val="663"/>
    <w:next w:val="663"/>
    <w:link w:val="69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9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9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9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9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9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70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Heading 1 Char"/>
    <w:basedOn w:val="673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Heading 2 Char"/>
    <w:basedOn w:val="673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3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Title Char"/>
    <w:basedOn w:val="673"/>
    <w:uiPriority w:val="10"/>
    <w:rPr>
      <w:sz w:val="48"/>
      <w:szCs w:val="48"/>
    </w:rPr>
  </w:style>
  <w:style w:type="character" w:styleId="686" w:customStyle="1">
    <w:name w:val="Subtitle Char"/>
    <w:basedOn w:val="673"/>
    <w:uiPriority w:val="11"/>
    <w:rPr>
      <w:sz w:val="24"/>
      <w:szCs w:val="24"/>
    </w:rPr>
  </w:style>
  <w:style w:type="character" w:styleId="687" w:customStyle="1">
    <w:name w:val="Quote Char"/>
    <w:uiPriority w:val="29"/>
    <w:rPr>
      <w:i/>
    </w:rPr>
  </w:style>
  <w:style w:type="character" w:styleId="688" w:customStyle="1">
    <w:name w:val="Intense Quote Char"/>
    <w:uiPriority w:val="30"/>
    <w:rPr>
      <w:i/>
    </w:rPr>
  </w:style>
  <w:style w:type="character" w:styleId="689" w:customStyle="1">
    <w:name w:val="Header Char"/>
    <w:basedOn w:val="673"/>
    <w:uiPriority w:val="99"/>
  </w:style>
  <w:style w:type="character" w:styleId="690" w:customStyle="1">
    <w:name w:val="Caption Char"/>
    <w:basedOn w:val="673"/>
    <w:uiPriority w:val="35"/>
    <w:rPr>
      <w:b/>
      <w:bCs/>
      <w:color w:val="4f81bd" w:themeColor="accent1"/>
      <w:sz w:val="18"/>
      <w:szCs w:val="18"/>
    </w:rPr>
  </w:style>
  <w:style w:type="character" w:styleId="691" w:customStyle="1">
    <w:name w:val="Footnote Text Char"/>
    <w:uiPriority w:val="99"/>
    <w:rPr>
      <w:sz w:val="18"/>
    </w:rPr>
  </w:style>
  <w:style w:type="character" w:styleId="692" w:customStyle="1">
    <w:name w:val="Endnote Text Char"/>
    <w:uiPriority w:val="99"/>
    <w:rPr>
      <w:sz w:val="20"/>
    </w:rPr>
  </w:style>
  <w:style w:type="character" w:styleId="693" w:customStyle="1">
    <w:name w:val="Заголовок 1 Знак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73"/>
    <w:link w:val="665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63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63"/>
    <w:next w:val="663"/>
    <w:link w:val="705"/>
    <w:uiPriority w:val="10"/>
    <w:qFormat/>
    <w:pPr>
      <w:contextualSpacing/>
      <w:spacing w:before="300"/>
    </w:pPr>
    <w:rPr>
      <w:sz w:val="48"/>
      <w:szCs w:val="48"/>
    </w:rPr>
  </w:style>
  <w:style w:type="character" w:styleId="705" w:customStyle="1">
    <w:name w:val="Название Знак"/>
    <w:basedOn w:val="673"/>
    <w:link w:val="704"/>
    <w:uiPriority w:val="10"/>
    <w:rPr>
      <w:sz w:val="48"/>
      <w:szCs w:val="48"/>
    </w:rPr>
  </w:style>
  <w:style w:type="paragraph" w:styleId="706">
    <w:name w:val="Subtitle"/>
    <w:basedOn w:val="663"/>
    <w:next w:val="663"/>
    <w:link w:val="707"/>
    <w:uiPriority w:val="11"/>
    <w:qFormat/>
    <w:pPr>
      <w:spacing w:before="200"/>
    </w:pPr>
    <w:rPr>
      <w:sz w:val="24"/>
      <w:szCs w:val="24"/>
    </w:rPr>
  </w:style>
  <w:style w:type="character" w:styleId="707" w:customStyle="1">
    <w:name w:val="Подзаголовок Знак"/>
    <w:basedOn w:val="673"/>
    <w:link w:val="706"/>
    <w:uiPriority w:val="11"/>
    <w:rPr>
      <w:sz w:val="24"/>
      <w:szCs w:val="24"/>
    </w:rPr>
  </w:style>
  <w:style w:type="paragraph" w:styleId="708">
    <w:name w:val="Quote"/>
    <w:basedOn w:val="663"/>
    <w:next w:val="663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3"/>
    <w:next w:val="663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3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73"/>
    <w:link w:val="712"/>
    <w:uiPriority w:val="99"/>
  </w:style>
  <w:style w:type="character" w:styleId="714" w:customStyle="1">
    <w:name w:val="Footer Char"/>
    <w:basedOn w:val="673"/>
    <w:uiPriority w:val="99"/>
  </w:style>
  <w:style w:type="paragraph" w:styleId="715">
    <w:name w:val="Caption"/>
    <w:basedOn w:val="663"/>
    <w:next w:val="663"/>
    <w:link w:val="71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Название объекта Знак"/>
    <w:basedOn w:val="673"/>
    <w:link w:val="715"/>
    <w:uiPriority w:val="35"/>
    <w:rPr>
      <w:b/>
      <w:bCs/>
      <w:color w:val="4f81bd" w:themeColor="accent1"/>
      <w:sz w:val="18"/>
      <w:szCs w:val="18"/>
    </w:rPr>
  </w:style>
  <w:style w:type="table" w:styleId="717" w:customStyle="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663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73"/>
    <w:uiPriority w:val="99"/>
    <w:unhideWhenUsed/>
    <w:rPr>
      <w:vertAlign w:val="superscript"/>
    </w:rPr>
  </w:style>
  <w:style w:type="paragraph" w:styleId="846">
    <w:name w:val="endnote text"/>
    <w:basedOn w:val="663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73"/>
    <w:uiPriority w:val="99"/>
    <w:semiHidden/>
    <w:unhideWhenUsed/>
    <w:rPr>
      <w:vertAlign w:val="superscript"/>
    </w:rPr>
  </w:style>
  <w:style w:type="paragraph" w:styleId="849">
    <w:name w:val="toc 1"/>
    <w:basedOn w:val="663"/>
    <w:next w:val="663"/>
    <w:uiPriority w:val="39"/>
    <w:unhideWhenUsed/>
    <w:pPr>
      <w:spacing w:after="57"/>
    </w:pPr>
  </w:style>
  <w:style w:type="paragraph" w:styleId="850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51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52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53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54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55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56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57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63"/>
    <w:next w:val="663"/>
    <w:uiPriority w:val="99"/>
    <w:unhideWhenUsed/>
    <w:pPr>
      <w:spacing w:after="0"/>
    </w:pPr>
  </w:style>
  <w:style w:type="table" w:styleId="860" w:customStyle="1">
    <w:name w:val="Сетка таблицы1"/>
    <w:basedOn w:val="674"/>
    <w:next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 w:customStyle="1">
    <w:name w:val="Нижний колонтитул1"/>
    <w:basedOn w:val="663"/>
    <w:next w:val="864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673"/>
    <w:link w:val="861"/>
    <w:uiPriority w:val="99"/>
  </w:style>
  <w:style w:type="table" w:styleId="863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4">
    <w:name w:val="Footer"/>
    <w:basedOn w:val="663"/>
    <w:link w:val="86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1"/>
    <w:basedOn w:val="673"/>
    <w:link w:val="864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Балема Елена Валерьевна</dc:creator>
  <cp:lastModifiedBy>a.y.kadkina</cp:lastModifiedBy>
  <cp:revision>25</cp:revision>
  <dcterms:created xsi:type="dcterms:W3CDTF">2025-11-20T07:48:00Z</dcterms:created>
  <dcterms:modified xsi:type="dcterms:W3CDTF">2025-11-25T09:38:47Z</dcterms:modified>
</cp:coreProperties>
</file>